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91" w:rsidRPr="003E4B2C" w:rsidRDefault="00C83991" w:rsidP="00C83991">
      <w:pPr>
        <w:jc w:val="center"/>
        <w:rPr>
          <w:rFonts w:ascii="Arial" w:hAnsi="Arial" w:cs="Arial"/>
          <w:b/>
          <w:i/>
          <w:sz w:val="28"/>
        </w:rPr>
      </w:pPr>
      <w:r w:rsidRPr="003E4B2C">
        <w:rPr>
          <w:rFonts w:ascii="Arial" w:hAnsi="Arial" w:cs="Arial"/>
          <w:b/>
          <w:i/>
          <w:sz w:val="28"/>
        </w:rPr>
        <w:t>Design of Productive Systems – II</w:t>
      </w:r>
    </w:p>
    <w:p w:rsidR="00C83991" w:rsidRPr="003E4B2C" w:rsidRDefault="00C83991" w:rsidP="00C83991">
      <w:pPr>
        <w:rPr>
          <w:rFonts w:ascii="Arial" w:hAnsi="Arial" w:cs="Arial"/>
          <w:b/>
          <w:sz w:val="22"/>
          <w:szCs w:val="22"/>
        </w:rPr>
      </w:pPr>
      <w:r w:rsidRPr="003E4B2C">
        <w:rPr>
          <w:rFonts w:ascii="Arial" w:hAnsi="Arial" w:cs="Arial"/>
          <w:b/>
          <w:i/>
          <w:sz w:val="22"/>
          <w:szCs w:val="22"/>
        </w:rPr>
        <w:t>Course:</w:t>
      </w:r>
      <w:r w:rsidRPr="003E4B2C">
        <w:rPr>
          <w:rFonts w:ascii="Arial" w:hAnsi="Arial" w:cs="Arial"/>
          <w:b/>
          <w:i/>
          <w:sz w:val="22"/>
          <w:szCs w:val="22"/>
        </w:rPr>
        <w:tab/>
      </w:r>
      <w:r w:rsidRPr="003E4B2C">
        <w:rPr>
          <w:rFonts w:ascii="Arial" w:hAnsi="Arial" w:cs="Arial"/>
          <w:b/>
          <w:i/>
          <w:sz w:val="22"/>
          <w:szCs w:val="22"/>
        </w:rPr>
        <w:tab/>
      </w:r>
      <w:r w:rsidRPr="003E4B2C">
        <w:rPr>
          <w:rFonts w:ascii="Arial" w:hAnsi="Arial" w:cs="Arial"/>
          <w:b/>
          <w:sz w:val="22"/>
          <w:szCs w:val="22"/>
        </w:rPr>
        <w:t>IMSE 472</w:t>
      </w:r>
    </w:p>
    <w:p w:rsidR="00C83991" w:rsidRPr="003E4B2C" w:rsidRDefault="00C83991" w:rsidP="00C83991">
      <w:pPr>
        <w:rPr>
          <w:rFonts w:ascii="Arial" w:hAnsi="Arial" w:cs="Arial"/>
          <w:b/>
          <w:sz w:val="22"/>
          <w:szCs w:val="22"/>
        </w:rPr>
      </w:pPr>
      <w:r w:rsidRPr="003E4B2C">
        <w:rPr>
          <w:rFonts w:ascii="Arial" w:hAnsi="Arial" w:cs="Arial"/>
          <w:b/>
          <w:i/>
          <w:sz w:val="22"/>
          <w:szCs w:val="22"/>
        </w:rPr>
        <w:t>Semester:</w:t>
      </w:r>
      <w:r w:rsidRPr="003E4B2C">
        <w:rPr>
          <w:rFonts w:ascii="Arial" w:hAnsi="Arial" w:cs="Arial"/>
          <w:b/>
          <w:i/>
          <w:sz w:val="22"/>
          <w:szCs w:val="22"/>
        </w:rPr>
        <w:tab/>
      </w:r>
      <w:r w:rsidRPr="003E4B2C">
        <w:rPr>
          <w:rFonts w:ascii="Arial" w:hAnsi="Arial" w:cs="Arial"/>
          <w:b/>
          <w:i/>
          <w:sz w:val="22"/>
          <w:szCs w:val="22"/>
        </w:rPr>
        <w:tab/>
      </w:r>
      <w:r>
        <w:rPr>
          <w:rFonts w:ascii="Arial" w:hAnsi="Arial" w:cs="Arial"/>
          <w:b/>
          <w:sz w:val="22"/>
          <w:szCs w:val="22"/>
        </w:rPr>
        <w:t>Spring 2019</w:t>
      </w:r>
    </w:p>
    <w:p w:rsidR="00C83991" w:rsidRPr="003E4B2C" w:rsidRDefault="00C83991" w:rsidP="00C83991">
      <w:pPr>
        <w:rPr>
          <w:rFonts w:ascii="Arial" w:hAnsi="Arial" w:cs="Arial"/>
          <w:sz w:val="22"/>
          <w:szCs w:val="22"/>
        </w:rPr>
      </w:pPr>
      <w:r w:rsidRPr="003E4B2C">
        <w:rPr>
          <w:rFonts w:ascii="Arial" w:hAnsi="Arial" w:cs="Arial"/>
          <w:b/>
          <w:i/>
          <w:sz w:val="22"/>
          <w:szCs w:val="22"/>
        </w:rPr>
        <w:t xml:space="preserve">Number of </w:t>
      </w:r>
      <w:r w:rsidRPr="003E4B2C">
        <w:rPr>
          <w:rFonts w:ascii="Arial" w:hAnsi="Arial" w:cs="Arial"/>
          <w:b/>
          <w:i/>
          <w:sz w:val="22"/>
          <w:szCs w:val="22"/>
        </w:rPr>
        <w:tab/>
      </w:r>
      <w:r w:rsidRPr="003E4B2C">
        <w:rPr>
          <w:rFonts w:ascii="Arial" w:hAnsi="Arial" w:cs="Arial"/>
          <w:b/>
          <w:i/>
          <w:sz w:val="22"/>
          <w:szCs w:val="22"/>
        </w:rPr>
        <w:tab/>
      </w:r>
      <w:r w:rsidRPr="003E4B2C">
        <w:rPr>
          <w:rFonts w:ascii="Arial" w:hAnsi="Arial" w:cs="Arial"/>
          <w:b/>
          <w:i/>
          <w:sz w:val="22"/>
          <w:szCs w:val="22"/>
        </w:rPr>
        <w:br/>
        <w:t>credit hours:</w:t>
      </w:r>
      <w:r w:rsidRPr="003E4B2C">
        <w:rPr>
          <w:rFonts w:ascii="Arial" w:hAnsi="Arial" w:cs="Arial"/>
          <w:b/>
          <w:i/>
          <w:sz w:val="22"/>
          <w:szCs w:val="22"/>
        </w:rPr>
        <w:tab/>
      </w:r>
      <w:r w:rsidRPr="003E4B2C">
        <w:rPr>
          <w:rFonts w:ascii="Arial" w:hAnsi="Arial" w:cs="Arial"/>
          <w:b/>
          <w:i/>
          <w:sz w:val="22"/>
          <w:szCs w:val="22"/>
        </w:rPr>
        <w:tab/>
      </w:r>
      <w:r w:rsidRPr="003E4B2C">
        <w:rPr>
          <w:rFonts w:ascii="Arial" w:hAnsi="Arial" w:cs="Arial"/>
          <w:sz w:val="22"/>
          <w:szCs w:val="22"/>
        </w:rPr>
        <w:t>3</w:t>
      </w:r>
    </w:p>
    <w:p w:rsidR="00C83991" w:rsidRPr="003E4B2C" w:rsidRDefault="00C83991" w:rsidP="00C83991">
      <w:pPr>
        <w:ind w:left="2160" w:hanging="2160"/>
        <w:rPr>
          <w:rFonts w:ascii="Arial" w:hAnsi="Arial" w:cs="Arial"/>
          <w:sz w:val="22"/>
          <w:szCs w:val="22"/>
        </w:rPr>
      </w:pPr>
      <w:r w:rsidRPr="003E4B2C">
        <w:rPr>
          <w:rFonts w:ascii="Arial" w:hAnsi="Arial" w:cs="Arial"/>
          <w:b/>
          <w:i/>
          <w:sz w:val="22"/>
          <w:szCs w:val="22"/>
        </w:rPr>
        <w:t>Description:</w:t>
      </w:r>
      <w:r w:rsidRPr="003E4B2C">
        <w:rPr>
          <w:rFonts w:ascii="Arial" w:hAnsi="Arial" w:cs="Arial"/>
          <w:b/>
          <w:i/>
          <w:sz w:val="22"/>
          <w:szCs w:val="22"/>
        </w:rPr>
        <w:tab/>
      </w:r>
      <w:r w:rsidRPr="003E4B2C">
        <w:rPr>
          <w:rFonts w:ascii="Arial" w:hAnsi="Arial" w:cs="Arial"/>
          <w:sz w:val="22"/>
          <w:szCs w:val="22"/>
        </w:rPr>
        <w:t>The integration of industrial engineering principles in the design of productive systems.  Emphasis is on the analysis of different systems for productivity management.</w:t>
      </w:r>
    </w:p>
    <w:p w:rsidR="00C83991" w:rsidRPr="003E4B2C" w:rsidRDefault="00C83991" w:rsidP="00C83991">
      <w:pPr>
        <w:rPr>
          <w:rFonts w:ascii="Arial" w:hAnsi="Arial" w:cs="Arial"/>
          <w:sz w:val="22"/>
          <w:szCs w:val="22"/>
        </w:rPr>
      </w:pPr>
      <w:r w:rsidRPr="003E4B2C">
        <w:rPr>
          <w:rFonts w:ascii="Arial" w:hAnsi="Arial" w:cs="Arial"/>
          <w:b/>
          <w:i/>
          <w:sz w:val="22"/>
          <w:szCs w:val="22"/>
        </w:rPr>
        <w:t xml:space="preserve">Prerequisite: </w:t>
      </w:r>
      <w:r w:rsidRPr="003E4B2C">
        <w:rPr>
          <w:rFonts w:ascii="Arial" w:hAnsi="Arial" w:cs="Arial"/>
          <w:b/>
          <w:i/>
          <w:sz w:val="22"/>
          <w:szCs w:val="22"/>
        </w:rPr>
        <w:tab/>
      </w:r>
      <w:r w:rsidRPr="003E4B2C">
        <w:rPr>
          <w:rFonts w:ascii="Arial" w:hAnsi="Arial" w:cs="Arial"/>
          <w:b/>
          <w:i/>
          <w:sz w:val="22"/>
          <w:szCs w:val="22"/>
        </w:rPr>
        <w:tab/>
      </w:r>
      <w:r w:rsidRPr="003E4B2C">
        <w:rPr>
          <w:rFonts w:ascii="Arial" w:hAnsi="Arial" w:cs="Arial"/>
          <w:sz w:val="22"/>
          <w:szCs w:val="22"/>
        </w:rPr>
        <w:t>IMSE 471</w:t>
      </w:r>
    </w:p>
    <w:p w:rsidR="00C83991" w:rsidRPr="003E4B2C" w:rsidRDefault="00C83991" w:rsidP="00C83991">
      <w:pPr>
        <w:ind w:left="2160" w:hanging="2160"/>
        <w:rPr>
          <w:rFonts w:ascii="Arial" w:hAnsi="Arial" w:cs="Arial"/>
          <w:sz w:val="22"/>
          <w:szCs w:val="22"/>
        </w:rPr>
      </w:pPr>
      <w:r w:rsidRPr="003E4B2C">
        <w:rPr>
          <w:rFonts w:ascii="Arial" w:hAnsi="Arial" w:cs="Arial"/>
          <w:b/>
          <w:i/>
          <w:sz w:val="22"/>
          <w:szCs w:val="22"/>
        </w:rPr>
        <w:t>Course Material:</w:t>
      </w:r>
      <w:r w:rsidRPr="003E4B2C">
        <w:rPr>
          <w:rFonts w:ascii="Arial" w:hAnsi="Arial" w:cs="Arial"/>
          <w:b/>
          <w:i/>
          <w:sz w:val="22"/>
          <w:szCs w:val="22"/>
        </w:rPr>
        <w:tab/>
      </w:r>
      <w:r w:rsidRPr="003E4B2C">
        <w:rPr>
          <w:rFonts w:ascii="Arial" w:hAnsi="Arial" w:cs="Arial"/>
          <w:sz w:val="22"/>
          <w:szCs w:val="22"/>
        </w:rPr>
        <w:t>Instructional materials will be provided to support various topics covered in the course.</w:t>
      </w:r>
      <w:r w:rsidRPr="003E4B2C">
        <w:rPr>
          <w:rFonts w:ascii="Arial" w:hAnsi="Arial" w:cs="Arial"/>
          <w:b/>
          <w:i/>
          <w:sz w:val="22"/>
          <w:szCs w:val="22"/>
        </w:rPr>
        <w:tab/>
      </w:r>
    </w:p>
    <w:p w:rsidR="00C83991" w:rsidRPr="003E4B2C" w:rsidRDefault="00C83991" w:rsidP="00C83991">
      <w:pPr>
        <w:rPr>
          <w:rFonts w:ascii="Arial" w:hAnsi="Arial" w:cs="Arial"/>
          <w:b/>
          <w:sz w:val="22"/>
          <w:szCs w:val="22"/>
        </w:rPr>
      </w:pPr>
      <w:r w:rsidRPr="003E4B2C">
        <w:rPr>
          <w:rFonts w:ascii="Arial" w:hAnsi="Arial" w:cs="Arial"/>
          <w:b/>
          <w:i/>
          <w:sz w:val="22"/>
          <w:szCs w:val="22"/>
        </w:rPr>
        <w:t>Instructor:</w:t>
      </w:r>
      <w:r w:rsidRPr="003E4B2C">
        <w:rPr>
          <w:rFonts w:ascii="Arial" w:hAnsi="Arial" w:cs="Arial"/>
          <w:b/>
          <w:i/>
          <w:sz w:val="22"/>
          <w:szCs w:val="22"/>
        </w:rPr>
        <w:tab/>
      </w:r>
      <w:r w:rsidRPr="003E4B2C">
        <w:rPr>
          <w:rFonts w:ascii="Arial" w:hAnsi="Arial" w:cs="Arial"/>
          <w:b/>
          <w:i/>
          <w:sz w:val="22"/>
          <w:szCs w:val="22"/>
        </w:rPr>
        <w:tab/>
      </w:r>
      <w:r w:rsidRPr="003E4B2C">
        <w:rPr>
          <w:rFonts w:ascii="Arial" w:hAnsi="Arial" w:cs="Arial"/>
          <w:b/>
          <w:sz w:val="22"/>
          <w:szCs w:val="22"/>
        </w:rPr>
        <w:t xml:space="preserve">Jack Byrd, Jr., </w:t>
      </w:r>
      <w:smartTag w:uri="urn:schemas-microsoft-com:office:smarttags" w:element="place">
        <w:smartTag w:uri="urn:schemas-microsoft-com:office:smarttags" w:element="City">
          <w:r w:rsidRPr="003E4B2C">
            <w:rPr>
              <w:rFonts w:ascii="Arial" w:hAnsi="Arial" w:cs="Arial"/>
              <w:b/>
              <w:sz w:val="22"/>
              <w:szCs w:val="22"/>
            </w:rPr>
            <w:t>PhD.</w:t>
          </w:r>
        </w:smartTag>
        <w:r w:rsidRPr="003E4B2C">
          <w:rPr>
            <w:rFonts w:ascii="Arial" w:hAnsi="Arial" w:cs="Arial"/>
            <w:b/>
            <w:sz w:val="22"/>
            <w:szCs w:val="22"/>
          </w:rPr>
          <w:t xml:space="preserve">, </w:t>
        </w:r>
        <w:smartTag w:uri="urn:schemas-microsoft-com:office:smarttags" w:element="State">
          <w:r w:rsidRPr="003E4B2C">
            <w:rPr>
              <w:rFonts w:ascii="Arial" w:hAnsi="Arial" w:cs="Arial"/>
              <w:b/>
              <w:sz w:val="22"/>
              <w:szCs w:val="22"/>
            </w:rPr>
            <w:t>PE</w:t>
          </w:r>
        </w:smartTag>
      </w:smartTag>
    </w:p>
    <w:p w:rsidR="00C83991" w:rsidRPr="003E4B2C" w:rsidRDefault="00C83991" w:rsidP="00C83991">
      <w:pPr>
        <w:rPr>
          <w:rFonts w:ascii="Arial" w:hAnsi="Arial" w:cs="Arial"/>
          <w:sz w:val="22"/>
          <w:szCs w:val="22"/>
        </w:rPr>
      </w:pPr>
      <w:r w:rsidRPr="003E4B2C">
        <w:rPr>
          <w:rFonts w:ascii="Arial" w:hAnsi="Arial" w:cs="Arial"/>
          <w:sz w:val="22"/>
          <w:szCs w:val="22"/>
        </w:rPr>
        <w:tab/>
      </w:r>
      <w:r w:rsidRPr="003E4B2C">
        <w:rPr>
          <w:rFonts w:ascii="Arial" w:hAnsi="Arial" w:cs="Arial"/>
          <w:sz w:val="22"/>
          <w:szCs w:val="22"/>
        </w:rPr>
        <w:tab/>
      </w:r>
      <w:r w:rsidRPr="003E4B2C">
        <w:rPr>
          <w:rFonts w:ascii="Arial" w:hAnsi="Arial" w:cs="Arial"/>
          <w:sz w:val="22"/>
          <w:szCs w:val="22"/>
        </w:rPr>
        <w:tab/>
        <w:t>Professor, IMSE Department</w:t>
      </w:r>
    </w:p>
    <w:p w:rsidR="00C83991" w:rsidRPr="003E4B2C" w:rsidRDefault="00C83991" w:rsidP="00C83991">
      <w:pPr>
        <w:rPr>
          <w:rFonts w:ascii="Arial" w:hAnsi="Arial" w:cs="Arial"/>
          <w:sz w:val="22"/>
          <w:szCs w:val="22"/>
        </w:rPr>
      </w:pPr>
      <w:r w:rsidRPr="003E4B2C">
        <w:rPr>
          <w:rFonts w:ascii="Arial" w:hAnsi="Arial" w:cs="Arial"/>
          <w:sz w:val="22"/>
          <w:szCs w:val="22"/>
        </w:rPr>
        <w:tab/>
      </w:r>
      <w:r w:rsidRPr="003E4B2C">
        <w:rPr>
          <w:rFonts w:ascii="Arial" w:hAnsi="Arial" w:cs="Arial"/>
          <w:sz w:val="22"/>
          <w:szCs w:val="22"/>
        </w:rPr>
        <w:tab/>
      </w:r>
      <w:r w:rsidRPr="003E4B2C">
        <w:rPr>
          <w:rFonts w:ascii="Arial" w:hAnsi="Arial" w:cs="Arial"/>
          <w:sz w:val="22"/>
          <w:szCs w:val="22"/>
        </w:rPr>
        <w:tab/>
        <w:t xml:space="preserve">Email – </w:t>
      </w:r>
      <w:hyperlink r:id="rId5" w:history="1">
        <w:r w:rsidRPr="003E4B2C">
          <w:rPr>
            <w:rStyle w:val="Hyperlink"/>
            <w:rFonts w:ascii="Arial" w:hAnsi="Arial" w:cs="Arial"/>
            <w:sz w:val="22"/>
            <w:szCs w:val="22"/>
          </w:rPr>
          <w:t>jabyrd@mix.wvu.edu</w:t>
        </w:r>
      </w:hyperlink>
      <w:r w:rsidRPr="003E4B2C">
        <w:rPr>
          <w:rFonts w:ascii="Arial" w:hAnsi="Arial" w:cs="Arial"/>
          <w:sz w:val="22"/>
          <w:szCs w:val="22"/>
        </w:rPr>
        <w:t xml:space="preserve"> </w:t>
      </w:r>
    </w:p>
    <w:p w:rsidR="00C83991" w:rsidRPr="003E4B2C" w:rsidRDefault="00C83991" w:rsidP="00C83991">
      <w:pPr>
        <w:rPr>
          <w:rFonts w:ascii="Arial" w:hAnsi="Arial" w:cs="Arial"/>
          <w:sz w:val="22"/>
          <w:szCs w:val="22"/>
        </w:rPr>
      </w:pPr>
      <w:r w:rsidRPr="003E4B2C">
        <w:rPr>
          <w:rFonts w:ascii="Arial" w:hAnsi="Arial" w:cs="Arial"/>
          <w:sz w:val="22"/>
          <w:szCs w:val="22"/>
        </w:rPr>
        <w:tab/>
      </w:r>
      <w:r w:rsidRPr="003E4B2C">
        <w:rPr>
          <w:rFonts w:ascii="Arial" w:hAnsi="Arial" w:cs="Arial"/>
          <w:sz w:val="22"/>
          <w:szCs w:val="22"/>
        </w:rPr>
        <w:tab/>
      </w:r>
      <w:r w:rsidRPr="003E4B2C">
        <w:rPr>
          <w:rFonts w:ascii="Arial" w:hAnsi="Arial" w:cs="Arial"/>
          <w:sz w:val="22"/>
          <w:szCs w:val="22"/>
        </w:rPr>
        <w:tab/>
        <w:t>Phone – 293-3612 x 1</w:t>
      </w:r>
    </w:p>
    <w:p w:rsidR="00C83991" w:rsidRPr="003E4B2C" w:rsidRDefault="00C83991" w:rsidP="00C83991">
      <w:pPr>
        <w:rPr>
          <w:rFonts w:ascii="Arial" w:hAnsi="Arial" w:cs="Arial"/>
          <w:sz w:val="22"/>
          <w:szCs w:val="22"/>
        </w:rPr>
      </w:pPr>
      <w:r w:rsidRPr="003E4B2C">
        <w:rPr>
          <w:rFonts w:ascii="Arial" w:hAnsi="Arial" w:cs="Arial"/>
          <w:sz w:val="22"/>
          <w:szCs w:val="22"/>
        </w:rPr>
        <w:tab/>
      </w:r>
      <w:r w:rsidRPr="003E4B2C">
        <w:rPr>
          <w:rFonts w:ascii="Arial" w:hAnsi="Arial" w:cs="Arial"/>
          <w:sz w:val="22"/>
          <w:szCs w:val="22"/>
        </w:rPr>
        <w:tab/>
      </w:r>
      <w:r w:rsidRPr="003E4B2C">
        <w:rPr>
          <w:rFonts w:ascii="Arial" w:hAnsi="Arial" w:cs="Arial"/>
          <w:sz w:val="22"/>
          <w:szCs w:val="22"/>
        </w:rPr>
        <w:tab/>
      </w:r>
      <w:r>
        <w:rPr>
          <w:rFonts w:ascii="Arial" w:hAnsi="Arial" w:cs="Arial"/>
          <w:b/>
          <w:sz w:val="22"/>
          <w:szCs w:val="22"/>
        </w:rPr>
        <w:t>Carla Short</w:t>
      </w:r>
      <w:r w:rsidRPr="003E4B2C">
        <w:rPr>
          <w:rFonts w:ascii="Arial" w:hAnsi="Arial" w:cs="Arial"/>
          <w:b/>
          <w:sz w:val="22"/>
          <w:szCs w:val="22"/>
        </w:rPr>
        <w:br/>
      </w:r>
      <w:r w:rsidRPr="003E4B2C">
        <w:rPr>
          <w:rFonts w:ascii="Arial" w:hAnsi="Arial" w:cs="Arial"/>
          <w:sz w:val="22"/>
          <w:szCs w:val="22"/>
        </w:rPr>
        <w:tab/>
      </w:r>
      <w:r w:rsidRPr="003E4B2C">
        <w:rPr>
          <w:rFonts w:ascii="Arial" w:hAnsi="Arial" w:cs="Arial"/>
          <w:sz w:val="22"/>
          <w:szCs w:val="22"/>
        </w:rPr>
        <w:tab/>
      </w:r>
      <w:r w:rsidRPr="003E4B2C">
        <w:rPr>
          <w:rFonts w:ascii="Arial" w:hAnsi="Arial" w:cs="Arial"/>
          <w:sz w:val="22"/>
          <w:szCs w:val="22"/>
        </w:rPr>
        <w:tab/>
        <w:t>Assistant</w:t>
      </w:r>
      <w:r w:rsidRPr="003E4B2C">
        <w:rPr>
          <w:rFonts w:ascii="Arial" w:hAnsi="Arial" w:cs="Arial"/>
          <w:sz w:val="22"/>
          <w:szCs w:val="22"/>
        </w:rPr>
        <w:br/>
      </w:r>
      <w:r w:rsidRPr="003E4B2C">
        <w:rPr>
          <w:rFonts w:ascii="Arial" w:hAnsi="Arial" w:cs="Arial"/>
          <w:sz w:val="22"/>
          <w:szCs w:val="22"/>
        </w:rPr>
        <w:tab/>
      </w:r>
      <w:r w:rsidRPr="003E4B2C">
        <w:rPr>
          <w:rFonts w:ascii="Arial" w:hAnsi="Arial" w:cs="Arial"/>
          <w:sz w:val="22"/>
          <w:szCs w:val="22"/>
        </w:rPr>
        <w:tab/>
      </w:r>
      <w:r w:rsidRPr="003E4B2C">
        <w:rPr>
          <w:rFonts w:ascii="Arial" w:hAnsi="Arial" w:cs="Arial"/>
          <w:sz w:val="22"/>
          <w:szCs w:val="22"/>
        </w:rPr>
        <w:tab/>
        <w:t xml:space="preserve">Email:  </w:t>
      </w:r>
      <w:hyperlink r:id="rId6" w:history="1">
        <w:r w:rsidRPr="003E4B2C">
          <w:rPr>
            <w:rStyle w:val="Hyperlink"/>
            <w:rFonts w:ascii="Arial" w:hAnsi="Arial" w:cs="Arial"/>
            <w:sz w:val="22"/>
            <w:szCs w:val="22"/>
          </w:rPr>
          <w:t>jabyrd@mix.wvu.edu</w:t>
        </w:r>
      </w:hyperlink>
      <w:r w:rsidRPr="003E4B2C">
        <w:rPr>
          <w:rFonts w:ascii="Arial" w:hAnsi="Arial" w:cs="Arial"/>
          <w:sz w:val="22"/>
          <w:szCs w:val="22"/>
        </w:rPr>
        <w:br/>
        <w:t xml:space="preserve">                                       Phone:  293-3612 x 1</w:t>
      </w:r>
    </w:p>
    <w:p w:rsidR="00C83991" w:rsidRPr="003E4B2C" w:rsidRDefault="00C83991" w:rsidP="00C83991">
      <w:pPr>
        <w:rPr>
          <w:rFonts w:ascii="Arial" w:hAnsi="Arial" w:cs="Arial"/>
          <w:b/>
          <w:i/>
          <w:sz w:val="22"/>
          <w:szCs w:val="22"/>
        </w:rPr>
      </w:pPr>
      <w:r w:rsidRPr="003E4B2C">
        <w:rPr>
          <w:rFonts w:ascii="Arial" w:hAnsi="Arial" w:cs="Arial"/>
          <w:b/>
          <w:i/>
          <w:sz w:val="22"/>
          <w:szCs w:val="22"/>
        </w:rPr>
        <w:t>Course Goals:</w:t>
      </w:r>
    </w:p>
    <w:p w:rsidR="00C83991" w:rsidRPr="003E4B2C" w:rsidRDefault="00C83991" w:rsidP="00C83991">
      <w:pPr>
        <w:numPr>
          <w:ilvl w:val="0"/>
          <w:numId w:val="1"/>
        </w:numPr>
        <w:spacing w:before="0"/>
        <w:rPr>
          <w:rFonts w:ascii="Arial" w:hAnsi="Arial" w:cs="Arial"/>
          <w:sz w:val="22"/>
          <w:szCs w:val="22"/>
        </w:rPr>
      </w:pPr>
      <w:r w:rsidRPr="003E4B2C">
        <w:rPr>
          <w:rFonts w:ascii="Arial" w:hAnsi="Arial" w:cs="Arial"/>
          <w:sz w:val="22"/>
          <w:szCs w:val="22"/>
        </w:rPr>
        <w:t>To provide students with an experience which will test their ability to practice Industrial Engineering.</w:t>
      </w:r>
    </w:p>
    <w:p w:rsidR="00C83991" w:rsidRPr="003E4B2C" w:rsidRDefault="00C83991" w:rsidP="00C83991">
      <w:pPr>
        <w:numPr>
          <w:ilvl w:val="0"/>
          <w:numId w:val="1"/>
        </w:numPr>
        <w:spacing w:before="0"/>
        <w:rPr>
          <w:rFonts w:ascii="Arial" w:hAnsi="Arial" w:cs="Arial"/>
          <w:sz w:val="22"/>
          <w:szCs w:val="22"/>
        </w:rPr>
      </w:pPr>
      <w:r w:rsidRPr="003E4B2C">
        <w:rPr>
          <w:rFonts w:ascii="Arial" w:hAnsi="Arial" w:cs="Arial"/>
          <w:sz w:val="22"/>
          <w:szCs w:val="22"/>
        </w:rPr>
        <w:t>To prepare students for a professional engineering career.</w:t>
      </w:r>
    </w:p>
    <w:p w:rsidR="00C83991" w:rsidRPr="003E4B2C" w:rsidRDefault="00C83991" w:rsidP="00C83991">
      <w:pPr>
        <w:numPr>
          <w:ilvl w:val="0"/>
          <w:numId w:val="1"/>
        </w:numPr>
        <w:spacing w:before="0"/>
        <w:rPr>
          <w:rFonts w:ascii="Arial" w:hAnsi="Arial" w:cs="Arial"/>
          <w:sz w:val="22"/>
          <w:szCs w:val="22"/>
        </w:rPr>
      </w:pPr>
      <w:r w:rsidRPr="003E4B2C">
        <w:rPr>
          <w:rFonts w:ascii="Arial" w:hAnsi="Arial" w:cs="Arial"/>
          <w:sz w:val="22"/>
          <w:szCs w:val="22"/>
        </w:rPr>
        <w:t>To help students understand the ethical standards that are expected of an engineer.</w:t>
      </w:r>
    </w:p>
    <w:p w:rsidR="00C83991" w:rsidRPr="003E4B2C" w:rsidRDefault="00C83991" w:rsidP="00C83991">
      <w:pPr>
        <w:numPr>
          <w:ilvl w:val="0"/>
          <w:numId w:val="1"/>
        </w:numPr>
        <w:spacing w:before="0"/>
        <w:rPr>
          <w:rFonts w:ascii="Arial" w:hAnsi="Arial" w:cs="Arial"/>
          <w:sz w:val="22"/>
          <w:szCs w:val="22"/>
        </w:rPr>
      </w:pPr>
      <w:r w:rsidRPr="003E4B2C">
        <w:rPr>
          <w:rFonts w:ascii="Arial" w:hAnsi="Arial" w:cs="Arial"/>
          <w:sz w:val="22"/>
          <w:szCs w:val="22"/>
        </w:rPr>
        <w:t>To help students develop the ability to learn on their own.</w:t>
      </w:r>
    </w:p>
    <w:p w:rsidR="00C83991" w:rsidRPr="003E4B2C" w:rsidRDefault="00C83991" w:rsidP="00C83991">
      <w:pPr>
        <w:rPr>
          <w:rFonts w:ascii="Arial" w:hAnsi="Arial" w:cs="Arial"/>
          <w:b/>
          <w:i/>
          <w:sz w:val="22"/>
          <w:szCs w:val="22"/>
        </w:rPr>
      </w:pPr>
      <w:r w:rsidRPr="003E4B2C">
        <w:rPr>
          <w:rFonts w:ascii="Arial" w:hAnsi="Arial" w:cs="Arial"/>
          <w:b/>
          <w:i/>
          <w:sz w:val="22"/>
          <w:szCs w:val="22"/>
        </w:rPr>
        <w:t>Student Learning Objectives:</w:t>
      </w:r>
    </w:p>
    <w:p w:rsidR="00C83991" w:rsidRPr="003E4B2C" w:rsidRDefault="00C83991" w:rsidP="00C83991">
      <w:pPr>
        <w:rPr>
          <w:rFonts w:ascii="Arial" w:hAnsi="Arial" w:cs="Arial"/>
          <w:b/>
          <w:i/>
          <w:sz w:val="22"/>
          <w:szCs w:val="22"/>
        </w:rPr>
      </w:pPr>
      <w:r w:rsidRPr="003E4B2C">
        <w:rPr>
          <w:rFonts w:ascii="Arial" w:hAnsi="Arial" w:cs="Arial"/>
          <w:sz w:val="22"/>
          <w:szCs w:val="22"/>
        </w:rPr>
        <w:t>Upon completing the course, the student will be able to</w:t>
      </w:r>
    </w:p>
    <w:p w:rsidR="00C83991" w:rsidRPr="003E4B2C" w:rsidRDefault="00C83991" w:rsidP="00C83991">
      <w:pPr>
        <w:numPr>
          <w:ilvl w:val="0"/>
          <w:numId w:val="2"/>
        </w:numPr>
        <w:spacing w:before="0"/>
        <w:rPr>
          <w:rFonts w:ascii="Arial" w:hAnsi="Arial" w:cs="Arial"/>
          <w:sz w:val="22"/>
          <w:szCs w:val="22"/>
        </w:rPr>
      </w:pPr>
      <w:r w:rsidRPr="003E4B2C">
        <w:rPr>
          <w:rFonts w:ascii="Arial" w:hAnsi="Arial" w:cs="Arial"/>
          <w:sz w:val="22"/>
          <w:szCs w:val="22"/>
        </w:rPr>
        <w:t>Improve upon professional practice skills that were identified in the first semester internship.</w:t>
      </w:r>
    </w:p>
    <w:p w:rsidR="00C83991" w:rsidRPr="003E4B2C" w:rsidRDefault="00C83991" w:rsidP="00C83991">
      <w:pPr>
        <w:numPr>
          <w:ilvl w:val="0"/>
          <w:numId w:val="2"/>
        </w:numPr>
        <w:spacing w:before="0"/>
        <w:rPr>
          <w:rFonts w:ascii="Arial" w:hAnsi="Arial" w:cs="Arial"/>
          <w:sz w:val="22"/>
          <w:szCs w:val="22"/>
        </w:rPr>
      </w:pPr>
      <w:r w:rsidRPr="003E4B2C">
        <w:rPr>
          <w:rFonts w:ascii="Arial" w:hAnsi="Arial" w:cs="Arial"/>
          <w:sz w:val="22"/>
          <w:szCs w:val="22"/>
        </w:rPr>
        <w:t>Complete a professional project and achieve the necessary results.</w:t>
      </w:r>
    </w:p>
    <w:p w:rsidR="00C83991" w:rsidRPr="003E4B2C" w:rsidRDefault="00C83991" w:rsidP="00C83991">
      <w:pPr>
        <w:numPr>
          <w:ilvl w:val="0"/>
          <w:numId w:val="2"/>
        </w:numPr>
        <w:spacing w:before="0"/>
        <w:rPr>
          <w:rFonts w:ascii="Arial" w:hAnsi="Arial" w:cs="Arial"/>
          <w:sz w:val="22"/>
          <w:szCs w:val="22"/>
        </w:rPr>
      </w:pPr>
      <w:r w:rsidRPr="003E4B2C">
        <w:rPr>
          <w:rFonts w:ascii="Arial" w:hAnsi="Arial" w:cs="Arial"/>
          <w:sz w:val="22"/>
          <w:szCs w:val="22"/>
        </w:rPr>
        <w:t>Anticipate and manage the challenges that young professionals typically face.</w:t>
      </w:r>
    </w:p>
    <w:p w:rsidR="00C83991" w:rsidRPr="003E4B2C" w:rsidRDefault="00C83991" w:rsidP="00C83991">
      <w:pPr>
        <w:numPr>
          <w:ilvl w:val="0"/>
          <w:numId w:val="2"/>
        </w:numPr>
        <w:spacing w:before="0"/>
        <w:rPr>
          <w:rFonts w:ascii="Arial" w:hAnsi="Arial" w:cs="Arial"/>
          <w:sz w:val="22"/>
          <w:szCs w:val="22"/>
        </w:rPr>
      </w:pPr>
      <w:r w:rsidRPr="003E4B2C">
        <w:rPr>
          <w:rFonts w:ascii="Arial" w:hAnsi="Arial" w:cs="Arial"/>
          <w:sz w:val="22"/>
          <w:szCs w:val="22"/>
        </w:rPr>
        <w:t>Recognize and properly resolve ethical dilemmas.</w:t>
      </w:r>
    </w:p>
    <w:p w:rsidR="00C83991" w:rsidRPr="003E4B2C" w:rsidRDefault="00C83991" w:rsidP="00C83991">
      <w:pPr>
        <w:numPr>
          <w:ilvl w:val="0"/>
          <w:numId w:val="2"/>
        </w:numPr>
        <w:spacing w:before="0"/>
        <w:rPr>
          <w:rFonts w:ascii="Arial" w:hAnsi="Arial" w:cs="Arial"/>
          <w:sz w:val="22"/>
          <w:szCs w:val="22"/>
        </w:rPr>
      </w:pPr>
      <w:r w:rsidRPr="003E4B2C">
        <w:rPr>
          <w:rFonts w:ascii="Arial" w:hAnsi="Arial" w:cs="Arial"/>
          <w:sz w:val="22"/>
          <w:szCs w:val="22"/>
        </w:rPr>
        <w:t>Develop self-learning skills.</w:t>
      </w:r>
    </w:p>
    <w:p w:rsidR="00C83991" w:rsidRPr="003E4B2C" w:rsidRDefault="00C83991" w:rsidP="00C83991">
      <w:pPr>
        <w:rPr>
          <w:rFonts w:ascii="Arial" w:hAnsi="Arial" w:cs="Arial"/>
          <w:b/>
          <w:i/>
          <w:sz w:val="22"/>
          <w:szCs w:val="22"/>
        </w:rPr>
      </w:pPr>
      <w:r w:rsidRPr="003E4B2C">
        <w:rPr>
          <w:rFonts w:ascii="Arial" w:hAnsi="Arial" w:cs="Arial"/>
          <w:b/>
          <w:i/>
          <w:sz w:val="22"/>
          <w:szCs w:val="22"/>
        </w:rPr>
        <w:t>Course Contribution to Professional Component:</w:t>
      </w:r>
    </w:p>
    <w:p w:rsidR="00C83991" w:rsidRPr="003E4B2C" w:rsidRDefault="00C83991" w:rsidP="00C83991">
      <w:pPr>
        <w:rPr>
          <w:rFonts w:ascii="Arial" w:hAnsi="Arial" w:cs="Arial"/>
          <w:sz w:val="22"/>
          <w:szCs w:val="22"/>
        </w:rPr>
      </w:pPr>
      <w:r w:rsidRPr="003E4B2C">
        <w:rPr>
          <w:rFonts w:ascii="Arial" w:hAnsi="Arial" w:cs="Arial"/>
          <w:sz w:val="22"/>
          <w:szCs w:val="22"/>
        </w:rPr>
        <w:tab/>
        <w:t>Engineering Design – 100%</w:t>
      </w:r>
    </w:p>
    <w:p w:rsidR="00C83991" w:rsidRPr="003E4B2C" w:rsidRDefault="00C83991" w:rsidP="00C83991">
      <w:pPr>
        <w:rPr>
          <w:rFonts w:ascii="Arial" w:hAnsi="Arial" w:cs="Arial"/>
          <w:b/>
          <w:i/>
          <w:sz w:val="22"/>
          <w:szCs w:val="22"/>
        </w:rPr>
      </w:pPr>
      <w:r w:rsidRPr="003E4B2C">
        <w:rPr>
          <w:rFonts w:ascii="Arial" w:hAnsi="Arial" w:cs="Arial"/>
          <w:b/>
          <w:i/>
          <w:sz w:val="22"/>
          <w:szCs w:val="22"/>
        </w:rPr>
        <w:t>Course Relationship to Program Educational Outcomes:  The course relates strongly to the following education outcomes</w:t>
      </w:r>
    </w:p>
    <w:p w:rsidR="00C83991" w:rsidRPr="003E4B2C" w:rsidRDefault="00C83991" w:rsidP="00C83991">
      <w:pPr>
        <w:numPr>
          <w:ilvl w:val="0"/>
          <w:numId w:val="3"/>
        </w:numPr>
        <w:spacing w:before="0"/>
        <w:rPr>
          <w:rFonts w:ascii="Arial" w:hAnsi="Arial" w:cs="Arial"/>
          <w:sz w:val="20"/>
        </w:rPr>
      </w:pPr>
      <w:r w:rsidRPr="003E4B2C">
        <w:rPr>
          <w:rFonts w:ascii="Arial" w:hAnsi="Arial" w:cs="Arial"/>
          <w:sz w:val="20"/>
        </w:rPr>
        <w:lastRenderedPageBreak/>
        <w:t>The course enables students to develop a solution strategy for an actual design problem and then execute this strategy to achieve desired results (Outcome 1)</w:t>
      </w:r>
    </w:p>
    <w:p w:rsidR="00C83991" w:rsidRPr="003E4B2C" w:rsidRDefault="00C83991" w:rsidP="00C83991">
      <w:pPr>
        <w:numPr>
          <w:ilvl w:val="0"/>
          <w:numId w:val="3"/>
        </w:numPr>
        <w:spacing w:before="0"/>
        <w:rPr>
          <w:rFonts w:ascii="Arial" w:hAnsi="Arial" w:cs="Arial"/>
          <w:sz w:val="20"/>
        </w:rPr>
      </w:pPr>
      <w:r w:rsidRPr="003E4B2C">
        <w:rPr>
          <w:rFonts w:ascii="Arial" w:hAnsi="Arial" w:cs="Arial"/>
          <w:sz w:val="20"/>
        </w:rPr>
        <w:t>The course asks students to integrate their knowledge of engineering science and design to provide a solution to an actual organizational problem (Outcome 2)</w:t>
      </w:r>
    </w:p>
    <w:p w:rsidR="00C83991" w:rsidRPr="003E4B2C" w:rsidRDefault="00C83991" w:rsidP="00C83991">
      <w:pPr>
        <w:numPr>
          <w:ilvl w:val="0"/>
          <w:numId w:val="3"/>
        </w:numPr>
        <w:spacing w:before="0"/>
        <w:rPr>
          <w:rFonts w:ascii="Arial" w:hAnsi="Arial" w:cs="Arial"/>
          <w:sz w:val="20"/>
        </w:rPr>
      </w:pPr>
      <w:r w:rsidRPr="003E4B2C">
        <w:rPr>
          <w:rFonts w:ascii="Arial" w:hAnsi="Arial" w:cs="Arial"/>
          <w:sz w:val="20"/>
        </w:rPr>
        <w:t>The course places students in internships where they must work with others to gather information, develop alternatives. (Outcome 4)</w:t>
      </w:r>
    </w:p>
    <w:p w:rsidR="00C83991" w:rsidRPr="003E4B2C" w:rsidRDefault="00C83991" w:rsidP="00C83991">
      <w:pPr>
        <w:numPr>
          <w:ilvl w:val="0"/>
          <w:numId w:val="3"/>
        </w:numPr>
        <w:spacing w:before="0"/>
        <w:rPr>
          <w:rFonts w:ascii="Arial" w:hAnsi="Arial" w:cs="Arial"/>
          <w:sz w:val="20"/>
        </w:rPr>
      </w:pPr>
      <w:r w:rsidRPr="003E4B2C">
        <w:rPr>
          <w:rFonts w:ascii="Arial" w:hAnsi="Arial" w:cs="Arial"/>
          <w:sz w:val="20"/>
        </w:rPr>
        <w:t>The course assesses the student’s ability to design an effective solution for an actual organization problem. (Outcome 5)</w:t>
      </w:r>
    </w:p>
    <w:p w:rsidR="00C83991" w:rsidRPr="003E4B2C" w:rsidRDefault="00C83991" w:rsidP="00C83991">
      <w:pPr>
        <w:numPr>
          <w:ilvl w:val="0"/>
          <w:numId w:val="3"/>
        </w:numPr>
        <w:spacing w:before="0"/>
        <w:rPr>
          <w:rFonts w:ascii="Arial" w:hAnsi="Arial" w:cs="Arial"/>
          <w:sz w:val="20"/>
        </w:rPr>
      </w:pPr>
      <w:r w:rsidRPr="003E4B2C">
        <w:rPr>
          <w:rFonts w:ascii="Arial" w:hAnsi="Arial" w:cs="Arial"/>
          <w:sz w:val="20"/>
        </w:rPr>
        <w:t>The course requires students to acquire knowledge that is necessary to solve the organizational problem assigned to them. (Outcome 7)</w:t>
      </w:r>
    </w:p>
    <w:p w:rsidR="00C83991" w:rsidRPr="003E4B2C" w:rsidRDefault="00C83991" w:rsidP="00C83991">
      <w:pPr>
        <w:numPr>
          <w:ilvl w:val="0"/>
          <w:numId w:val="3"/>
        </w:numPr>
        <w:spacing w:before="0"/>
        <w:rPr>
          <w:rFonts w:ascii="Arial" w:hAnsi="Arial" w:cs="Arial"/>
          <w:sz w:val="20"/>
        </w:rPr>
      </w:pPr>
      <w:r w:rsidRPr="003E4B2C">
        <w:rPr>
          <w:rFonts w:ascii="Arial" w:hAnsi="Arial" w:cs="Arial"/>
          <w:sz w:val="20"/>
        </w:rPr>
        <w:t>The course helps students understand ethical standards and how to act appropriately in ethical dilemmas. (Outcome 6)</w:t>
      </w:r>
    </w:p>
    <w:p w:rsidR="00C83991" w:rsidRPr="003E4B2C" w:rsidRDefault="00C83991" w:rsidP="00C83991">
      <w:pPr>
        <w:numPr>
          <w:ilvl w:val="0"/>
          <w:numId w:val="3"/>
        </w:numPr>
        <w:spacing w:before="0"/>
        <w:rPr>
          <w:rFonts w:ascii="Arial" w:hAnsi="Arial" w:cs="Arial"/>
          <w:sz w:val="20"/>
        </w:rPr>
      </w:pPr>
      <w:r w:rsidRPr="003E4B2C">
        <w:rPr>
          <w:rFonts w:ascii="Arial" w:hAnsi="Arial" w:cs="Arial"/>
          <w:sz w:val="20"/>
        </w:rPr>
        <w:t>The course helps students learn on their own and acquire knowledge and skills not presented in a course. (Outcome 7)</w:t>
      </w:r>
    </w:p>
    <w:p w:rsidR="00C83991" w:rsidRPr="003E4B2C" w:rsidRDefault="00C83991" w:rsidP="00C83991">
      <w:pPr>
        <w:jc w:val="center"/>
        <w:rPr>
          <w:rFonts w:ascii="Arial" w:hAnsi="Arial" w:cs="Arial"/>
          <w:b/>
          <w:i/>
        </w:rPr>
      </w:pPr>
      <w:r w:rsidRPr="003E4B2C">
        <w:rPr>
          <w:rFonts w:ascii="Arial" w:hAnsi="Arial" w:cs="Arial"/>
          <w:b/>
          <w:i/>
        </w:rPr>
        <w:t>Course Topics:</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800"/>
        <w:gridCol w:w="5310"/>
      </w:tblGrid>
      <w:tr w:rsidR="00C83991" w:rsidRPr="003E4B2C" w:rsidTr="00B9069D">
        <w:tc>
          <w:tcPr>
            <w:tcW w:w="3240" w:type="dxa"/>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rPr>
                <w:rFonts w:ascii="Arial" w:hAnsi="Arial" w:cs="Arial"/>
                <w:sz w:val="16"/>
                <w:szCs w:val="16"/>
              </w:rPr>
            </w:pPr>
            <w:r w:rsidRPr="003E4B2C">
              <w:rPr>
                <w:rFonts w:ascii="Arial" w:hAnsi="Arial" w:cs="Arial"/>
                <w:sz w:val="16"/>
                <w:szCs w:val="16"/>
              </w:rPr>
              <w:t>Class Period</w:t>
            </w:r>
          </w:p>
        </w:tc>
        <w:tc>
          <w:tcPr>
            <w:tcW w:w="5310" w:type="dxa"/>
          </w:tcPr>
          <w:p w:rsidR="00C83991" w:rsidRPr="003E4B2C" w:rsidRDefault="00C83991" w:rsidP="00B9069D">
            <w:pPr>
              <w:rPr>
                <w:rFonts w:ascii="Arial" w:hAnsi="Arial" w:cs="Arial"/>
                <w:sz w:val="16"/>
                <w:szCs w:val="16"/>
              </w:rPr>
            </w:pPr>
            <w:r w:rsidRPr="003E4B2C">
              <w:rPr>
                <w:rFonts w:ascii="Arial" w:hAnsi="Arial" w:cs="Arial"/>
                <w:sz w:val="16"/>
                <w:szCs w:val="16"/>
              </w:rPr>
              <w:t>Topic</w:t>
            </w:r>
          </w:p>
        </w:tc>
      </w:tr>
      <w:tr w:rsidR="00C83991" w:rsidRPr="003E4B2C" w:rsidTr="00B9069D">
        <w:trPr>
          <w:trHeight w:val="363"/>
        </w:trPr>
        <w:tc>
          <w:tcPr>
            <w:tcW w:w="3240" w:type="dxa"/>
          </w:tcPr>
          <w:p w:rsidR="00C83991" w:rsidRPr="003E4B2C" w:rsidRDefault="00C83991" w:rsidP="00B9069D">
            <w:pPr>
              <w:rPr>
                <w:rFonts w:ascii="Arial" w:hAnsi="Arial" w:cs="Arial"/>
                <w:sz w:val="16"/>
                <w:szCs w:val="16"/>
              </w:rPr>
            </w:pPr>
            <w:r w:rsidRPr="003E4B2C">
              <w:rPr>
                <w:rFonts w:ascii="Arial" w:hAnsi="Arial" w:cs="Arial"/>
                <w:sz w:val="16"/>
                <w:szCs w:val="16"/>
              </w:rPr>
              <w:t>Course Organization</w:t>
            </w:r>
          </w:p>
        </w:tc>
        <w:tc>
          <w:tcPr>
            <w:tcW w:w="1800" w:type="dxa"/>
          </w:tcPr>
          <w:p w:rsidR="00C83991" w:rsidRPr="003E4B2C" w:rsidRDefault="00C83991" w:rsidP="00B9069D">
            <w:pPr>
              <w:jc w:val="center"/>
              <w:rPr>
                <w:rFonts w:ascii="Arial" w:hAnsi="Arial" w:cs="Arial"/>
                <w:sz w:val="16"/>
                <w:szCs w:val="16"/>
              </w:rPr>
            </w:pPr>
            <w:r w:rsidRPr="003E4B2C">
              <w:rPr>
                <w:rFonts w:ascii="Arial" w:hAnsi="Arial" w:cs="Arial"/>
                <w:sz w:val="16"/>
                <w:szCs w:val="16"/>
              </w:rPr>
              <w:t>1</w:t>
            </w:r>
          </w:p>
        </w:tc>
        <w:tc>
          <w:tcPr>
            <w:tcW w:w="5310" w:type="dxa"/>
          </w:tcPr>
          <w:p w:rsidR="00C83991" w:rsidRPr="003E4B2C" w:rsidRDefault="00C83991" w:rsidP="00B9069D">
            <w:pPr>
              <w:rPr>
                <w:rFonts w:ascii="Arial" w:hAnsi="Arial" w:cs="Arial"/>
                <w:sz w:val="16"/>
                <w:szCs w:val="16"/>
              </w:rPr>
            </w:pPr>
            <w:r w:rsidRPr="003E4B2C">
              <w:rPr>
                <w:rFonts w:ascii="Arial" w:hAnsi="Arial" w:cs="Arial"/>
                <w:sz w:val="16"/>
                <w:szCs w:val="16"/>
              </w:rPr>
              <w:t>Course organization</w:t>
            </w:r>
          </w:p>
        </w:tc>
      </w:tr>
      <w:tr w:rsidR="00C83991" w:rsidRPr="003E4B2C" w:rsidTr="00B9069D">
        <w:trPr>
          <w:trHeight w:val="260"/>
        </w:trPr>
        <w:tc>
          <w:tcPr>
            <w:tcW w:w="3240" w:type="dxa"/>
            <w:vMerge w:val="restart"/>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sidRPr="003E4B2C">
              <w:rPr>
                <w:rFonts w:ascii="Arial" w:hAnsi="Arial" w:cs="Arial"/>
                <w:sz w:val="16"/>
                <w:szCs w:val="16"/>
              </w:rPr>
              <w:t>2</w:t>
            </w:r>
          </w:p>
        </w:tc>
        <w:tc>
          <w:tcPr>
            <w:tcW w:w="5310" w:type="dxa"/>
            <w:shd w:val="clear" w:color="auto" w:fill="auto"/>
          </w:tcPr>
          <w:p w:rsidR="00C83991" w:rsidRPr="003E4B2C" w:rsidRDefault="00C83991" w:rsidP="00B9069D">
            <w:pPr>
              <w:rPr>
                <w:rFonts w:ascii="Arial" w:hAnsi="Arial" w:cs="Arial"/>
                <w:sz w:val="16"/>
                <w:szCs w:val="16"/>
              </w:rPr>
            </w:pPr>
            <w:r>
              <w:rPr>
                <w:rFonts w:ascii="Arial" w:hAnsi="Arial" w:cs="Arial"/>
                <w:sz w:val="16"/>
                <w:szCs w:val="16"/>
              </w:rPr>
              <w:t>Obtaining Strong Performance Approvals</w:t>
            </w:r>
          </w:p>
        </w:tc>
      </w:tr>
      <w:tr w:rsidR="00C83991" w:rsidRPr="003E4B2C" w:rsidTr="00B9069D">
        <w:trPr>
          <w:trHeight w:val="150"/>
        </w:trPr>
        <w:tc>
          <w:tcPr>
            <w:tcW w:w="3240" w:type="dxa"/>
            <w:vMerge/>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sidRPr="003E4B2C">
              <w:rPr>
                <w:rFonts w:ascii="Arial" w:hAnsi="Arial" w:cs="Arial"/>
                <w:sz w:val="16"/>
                <w:szCs w:val="16"/>
              </w:rPr>
              <w:t>3</w:t>
            </w:r>
          </w:p>
        </w:tc>
        <w:tc>
          <w:tcPr>
            <w:tcW w:w="5310" w:type="dxa"/>
            <w:shd w:val="clear" w:color="auto" w:fill="auto"/>
          </w:tcPr>
          <w:p w:rsidR="00C83991" w:rsidRPr="003E4B2C" w:rsidRDefault="00C83991" w:rsidP="00B9069D">
            <w:pPr>
              <w:rPr>
                <w:rFonts w:ascii="Arial" w:hAnsi="Arial" w:cs="Arial"/>
                <w:sz w:val="16"/>
                <w:szCs w:val="16"/>
              </w:rPr>
            </w:pPr>
            <w:r>
              <w:rPr>
                <w:rFonts w:ascii="Arial" w:hAnsi="Arial" w:cs="Arial"/>
                <w:sz w:val="16"/>
                <w:szCs w:val="16"/>
              </w:rPr>
              <w:t>Performance Expectations – Communications</w:t>
            </w:r>
          </w:p>
        </w:tc>
      </w:tr>
      <w:tr w:rsidR="00C83991" w:rsidRPr="003E4B2C" w:rsidTr="00B9069D">
        <w:trPr>
          <w:trHeight w:val="157"/>
        </w:trPr>
        <w:tc>
          <w:tcPr>
            <w:tcW w:w="3240" w:type="dxa"/>
            <w:vMerge/>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sidRPr="003E4B2C">
              <w:rPr>
                <w:rFonts w:ascii="Arial" w:hAnsi="Arial" w:cs="Arial"/>
                <w:sz w:val="16"/>
                <w:szCs w:val="16"/>
              </w:rPr>
              <w:t>4</w:t>
            </w:r>
          </w:p>
        </w:tc>
        <w:tc>
          <w:tcPr>
            <w:tcW w:w="5310" w:type="dxa"/>
            <w:shd w:val="clear" w:color="auto" w:fill="auto"/>
          </w:tcPr>
          <w:p w:rsidR="00C83991" w:rsidRPr="003E4B2C" w:rsidRDefault="00C83991" w:rsidP="00B9069D">
            <w:pPr>
              <w:rPr>
                <w:rFonts w:ascii="Arial" w:hAnsi="Arial" w:cs="Arial"/>
                <w:sz w:val="16"/>
                <w:szCs w:val="16"/>
              </w:rPr>
            </w:pPr>
            <w:r>
              <w:rPr>
                <w:rFonts w:ascii="Arial" w:hAnsi="Arial" w:cs="Arial"/>
                <w:sz w:val="16"/>
                <w:szCs w:val="16"/>
              </w:rPr>
              <w:t>Performance Expectations – Taking Initiative</w:t>
            </w:r>
          </w:p>
        </w:tc>
      </w:tr>
      <w:tr w:rsidR="00C83991" w:rsidRPr="003E4B2C" w:rsidTr="00B9069D">
        <w:trPr>
          <w:trHeight w:val="359"/>
        </w:trPr>
        <w:tc>
          <w:tcPr>
            <w:tcW w:w="3240" w:type="dxa"/>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sidRPr="003E4B2C">
              <w:rPr>
                <w:rFonts w:ascii="Arial" w:hAnsi="Arial" w:cs="Arial"/>
                <w:sz w:val="16"/>
                <w:szCs w:val="16"/>
              </w:rPr>
              <w:t>5</w:t>
            </w:r>
          </w:p>
        </w:tc>
        <w:tc>
          <w:tcPr>
            <w:tcW w:w="5310" w:type="dxa"/>
          </w:tcPr>
          <w:p w:rsidR="00C83991" w:rsidRPr="003E4B2C" w:rsidRDefault="00C83991" w:rsidP="00B9069D">
            <w:pPr>
              <w:rPr>
                <w:rFonts w:ascii="Arial" w:hAnsi="Arial" w:cs="Arial"/>
                <w:sz w:val="16"/>
                <w:szCs w:val="16"/>
              </w:rPr>
            </w:pPr>
            <w:r>
              <w:rPr>
                <w:rFonts w:ascii="Arial" w:hAnsi="Arial" w:cs="Arial"/>
                <w:sz w:val="16"/>
                <w:szCs w:val="16"/>
              </w:rPr>
              <w:t>Performance Expectations - Professionalism</w:t>
            </w:r>
          </w:p>
        </w:tc>
      </w:tr>
      <w:tr w:rsidR="00C83991" w:rsidRPr="003E4B2C" w:rsidTr="00B9069D">
        <w:trPr>
          <w:trHeight w:val="389"/>
        </w:trPr>
        <w:tc>
          <w:tcPr>
            <w:tcW w:w="3240" w:type="dxa"/>
          </w:tcPr>
          <w:p w:rsidR="00C83991" w:rsidRPr="003E4B2C" w:rsidRDefault="00C83991" w:rsidP="00B9069D">
            <w:pPr>
              <w:rPr>
                <w:rFonts w:ascii="Arial" w:hAnsi="Arial" w:cs="Arial"/>
                <w:sz w:val="16"/>
                <w:szCs w:val="16"/>
              </w:rPr>
            </w:pPr>
            <w:r w:rsidRPr="003E4B2C">
              <w:rPr>
                <w:rFonts w:ascii="Arial" w:hAnsi="Arial" w:cs="Arial"/>
                <w:sz w:val="16"/>
                <w:szCs w:val="16"/>
              </w:rPr>
              <w:t>Managing a Professional Career</w:t>
            </w:r>
          </w:p>
        </w:tc>
        <w:tc>
          <w:tcPr>
            <w:tcW w:w="1800" w:type="dxa"/>
          </w:tcPr>
          <w:p w:rsidR="00C83991" w:rsidRPr="003E4B2C" w:rsidRDefault="00C83991" w:rsidP="00B9069D">
            <w:pPr>
              <w:jc w:val="center"/>
              <w:rPr>
                <w:rFonts w:ascii="Arial" w:hAnsi="Arial" w:cs="Arial"/>
                <w:sz w:val="16"/>
                <w:szCs w:val="16"/>
              </w:rPr>
            </w:pPr>
            <w:r w:rsidRPr="003E4B2C">
              <w:rPr>
                <w:rFonts w:ascii="Arial" w:hAnsi="Arial" w:cs="Arial"/>
                <w:sz w:val="16"/>
                <w:szCs w:val="16"/>
              </w:rPr>
              <w:t>6</w:t>
            </w:r>
          </w:p>
        </w:tc>
        <w:tc>
          <w:tcPr>
            <w:tcW w:w="5310" w:type="dxa"/>
          </w:tcPr>
          <w:p w:rsidR="00C83991" w:rsidRPr="003E4B2C" w:rsidRDefault="00C83991" w:rsidP="00B9069D">
            <w:pPr>
              <w:rPr>
                <w:rFonts w:ascii="Arial" w:hAnsi="Arial" w:cs="Arial"/>
                <w:sz w:val="16"/>
                <w:szCs w:val="16"/>
              </w:rPr>
            </w:pPr>
            <w:r>
              <w:rPr>
                <w:rFonts w:ascii="Arial" w:hAnsi="Arial" w:cs="Arial"/>
                <w:sz w:val="16"/>
                <w:szCs w:val="16"/>
              </w:rPr>
              <w:t>Career Success Principles</w:t>
            </w:r>
          </w:p>
        </w:tc>
      </w:tr>
      <w:tr w:rsidR="00C83991" w:rsidRPr="003E4B2C" w:rsidTr="00B9069D">
        <w:trPr>
          <w:trHeight w:val="247"/>
        </w:trPr>
        <w:tc>
          <w:tcPr>
            <w:tcW w:w="3240" w:type="dxa"/>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sidRPr="003E4B2C">
              <w:rPr>
                <w:rFonts w:ascii="Arial" w:hAnsi="Arial" w:cs="Arial"/>
                <w:sz w:val="16"/>
                <w:szCs w:val="16"/>
              </w:rPr>
              <w:t>7</w:t>
            </w:r>
          </w:p>
        </w:tc>
        <w:tc>
          <w:tcPr>
            <w:tcW w:w="5310" w:type="dxa"/>
          </w:tcPr>
          <w:p w:rsidR="00C83991" w:rsidRPr="003E4B2C" w:rsidRDefault="00C83991" w:rsidP="00B9069D">
            <w:pPr>
              <w:rPr>
                <w:rFonts w:ascii="Arial" w:hAnsi="Arial" w:cs="Arial"/>
                <w:sz w:val="16"/>
                <w:szCs w:val="16"/>
              </w:rPr>
            </w:pPr>
            <w:r>
              <w:rPr>
                <w:rFonts w:ascii="Arial" w:hAnsi="Arial" w:cs="Arial"/>
                <w:sz w:val="16"/>
                <w:szCs w:val="16"/>
              </w:rPr>
              <w:t>Getting Started</w:t>
            </w:r>
          </w:p>
        </w:tc>
      </w:tr>
      <w:tr w:rsidR="00C83991" w:rsidRPr="003E4B2C" w:rsidTr="00B9069D">
        <w:trPr>
          <w:trHeight w:val="123"/>
        </w:trPr>
        <w:tc>
          <w:tcPr>
            <w:tcW w:w="3240" w:type="dxa"/>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sidRPr="003E4B2C">
              <w:rPr>
                <w:rFonts w:ascii="Arial" w:hAnsi="Arial" w:cs="Arial"/>
                <w:sz w:val="16"/>
                <w:szCs w:val="16"/>
              </w:rPr>
              <w:t>8</w:t>
            </w:r>
          </w:p>
        </w:tc>
        <w:tc>
          <w:tcPr>
            <w:tcW w:w="5310" w:type="dxa"/>
          </w:tcPr>
          <w:p w:rsidR="00C83991" w:rsidRPr="003E4B2C" w:rsidRDefault="00C83991" w:rsidP="00B9069D">
            <w:pPr>
              <w:rPr>
                <w:rFonts w:ascii="Arial" w:hAnsi="Arial" w:cs="Arial"/>
                <w:sz w:val="16"/>
                <w:szCs w:val="16"/>
              </w:rPr>
            </w:pPr>
            <w:r>
              <w:rPr>
                <w:rFonts w:ascii="Arial" w:hAnsi="Arial" w:cs="Arial"/>
                <w:sz w:val="16"/>
                <w:szCs w:val="16"/>
              </w:rPr>
              <w:t>Building Credentials</w:t>
            </w:r>
          </w:p>
        </w:tc>
      </w:tr>
      <w:tr w:rsidR="00C83991" w:rsidRPr="003E4B2C" w:rsidTr="00B9069D">
        <w:trPr>
          <w:trHeight w:val="144"/>
        </w:trPr>
        <w:tc>
          <w:tcPr>
            <w:tcW w:w="3240" w:type="dxa"/>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sidRPr="003E4B2C">
              <w:rPr>
                <w:rFonts w:ascii="Arial" w:hAnsi="Arial" w:cs="Arial"/>
                <w:sz w:val="16"/>
                <w:szCs w:val="16"/>
              </w:rPr>
              <w:t>9</w:t>
            </w:r>
          </w:p>
        </w:tc>
        <w:tc>
          <w:tcPr>
            <w:tcW w:w="5310" w:type="dxa"/>
          </w:tcPr>
          <w:p w:rsidR="00C83991" w:rsidRPr="003E4B2C" w:rsidRDefault="00C83991" w:rsidP="00B9069D">
            <w:pPr>
              <w:rPr>
                <w:rFonts w:ascii="Arial" w:hAnsi="Arial" w:cs="Arial"/>
                <w:sz w:val="16"/>
                <w:szCs w:val="16"/>
              </w:rPr>
            </w:pPr>
            <w:r>
              <w:rPr>
                <w:rFonts w:ascii="Arial" w:hAnsi="Arial" w:cs="Arial"/>
                <w:sz w:val="16"/>
                <w:szCs w:val="16"/>
              </w:rPr>
              <w:t>Overcoming Career Challenges</w:t>
            </w:r>
          </w:p>
        </w:tc>
      </w:tr>
      <w:tr w:rsidR="00C83991" w:rsidRPr="003E4B2C" w:rsidTr="00B9069D">
        <w:tc>
          <w:tcPr>
            <w:tcW w:w="3240" w:type="dxa"/>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Pr>
                <w:rFonts w:ascii="Arial" w:hAnsi="Arial" w:cs="Arial"/>
                <w:sz w:val="16"/>
                <w:szCs w:val="16"/>
              </w:rPr>
              <w:t>10</w:t>
            </w:r>
          </w:p>
        </w:tc>
        <w:tc>
          <w:tcPr>
            <w:tcW w:w="5310" w:type="dxa"/>
          </w:tcPr>
          <w:p w:rsidR="00C83991" w:rsidRPr="003E4B2C" w:rsidRDefault="00C83991" w:rsidP="00B9069D">
            <w:pPr>
              <w:rPr>
                <w:rFonts w:ascii="Arial" w:hAnsi="Arial" w:cs="Arial"/>
                <w:sz w:val="16"/>
                <w:szCs w:val="16"/>
              </w:rPr>
            </w:pPr>
            <w:r>
              <w:rPr>
                <w:rFonts w:ascii="Arial" w:hAnsi="Arial" w:cs="Arial"/>
                <w:sz w:val="16"/>
                <w:szCs w:val="16"/>
              </w:rPr>
              <w:t>Financial Asset Building</w:t>
            </w:r>
          </w:p>
        </w:tc>
      </w:tr>
      <w:tr w:rsidR="00C83991" w:rsidRPr="003E4B2C" w:rsidTr="00B9069D">
        <w:tc>
          <w:tcPr>
            <w:tcW w:w="3240" w:type="dxa"/>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Pr>
                <w:rFonts w:ascii="Arial" w:hAnsi="Arial" w:cs="Arial"/>
                <w:sz w:val="16"/>
                <w:szCs w:val="16"/>
              </w:rPr>
              <w:t>11</w:t>
            </w:r>
          </w:p>
        </w:tc>
        <w:tc>
          <w:tcPr>
            <w:tcW w:w="5310" w:type="dxa"/>
          </w:tcPr>
          <w:p w:rsidR="00C83991" w:rsidRPr="003E4B2C" w:rsidRDefault="00C83991" w:rsidP="00B9069D">
            <w:pPr>
              <w:rPr>
                <w:rFonts w:ascii="Arial" w:hAnsi="Arial" w:cs="Arial"/>
                <w:sz w:val="16"/>
                <w:szCs w:val="16"/>
              </w:rPr>
            </w:pPr>
            <w:r>
              <w:rPr>
                <w:rFonts w:ascii="Arial" w:hAnsi="Arial" w:cs="Arial"/>
                <w:sz w:val="16"/>
                <w:szCs w:val="16"/>
              </w:rPr>
              <w:t>Investment Decision Making</w:t>
            </w:r>
          </w:p>
        </w:tc>
      </w:tr>
      <w:tr w:rsidR="00C83991" w:rsidRPr="003E4B2C" w:rsidTr="00B9069D">
        <w:tc>
          <w:tcPr>
            <w:tcW w:w="3240" w:type="dxa"/>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Pr>
                <w:rFonts w:ascii="Arial" w:hAnsi="Arial" w:cs="Arial"/>
                <w:sz w:val="16"/>
                <w:szCs w:val="16"/>
              </w:rPr>
              <w:t>12</w:t>
            </w:r>
          </w:p>
        </w:tc>
        <w:tc>
          <w:tcPr>
            <w:tcW w:w="5310" w:type="dxa"/>
          </w:tcPr>
          <w:p w:rsidR="00C83991" w:rsidRPr="003E4B2C" w:rsidRDefault="00C83991" w:rsidP="00B9069D">
            <w:pPr>
              <w:rPr>
                <w:rFonts w:ascii="Arial" w:hAnsi="Arial" w:cs="Arial"/>
                <w:sz w:val="16"/>
                <w:szCs w:val="16"/>
              </w:rPr>
            </w:pPr>
            <w:r>
              <w:rPr>
                <w:rFonts w:ascii="Arial" w:hAnsi="Arial" w:cs="Arial"/>
                <w:sz w:val="16"/>
                <w:szCs w:val="16"/>
              </w:rPr>
              <w:t>Health Care Benefits</w:t>
            </w:r>
          </w:p>
        </w:tc>
      </w:tr>
      <w:tr w:rsidR="00C83991" w:rsidRPr="003E4B2C" w:rsidTr="00B9069D">
        <w:tc>
          <w:tcPr>
            <w:tcW w:w="3240" w:type="dxa"/>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Pr>
                <w:rFonts w:ascii="Arial" w:hAnsi="Arial" w:cs="Arial"/>
                <w:sz w:val="16"/>
                <w:szCs w:val="16"/>
              </w:rPr>
              <w:t>13</w:t>
            </w:r>
          </w:p>
        </w:tc>
        <w:tc>
          <w:tcPr>
            <w:tcW w:w="5310" w:type="dxa"/>
          </w:tcPr>
          <w:p w:rsidR="00C83991" w:rsidRPr="003E4B2C" w:rsidRDefault="00C83991" w:rsidP="00B9069D">
            <w:pPr>
              <w:rPr>
                <w:rFonts w:ascii="Arial" w:hAnsi="Arial" w:cs="Arial"/>
                <w:sz w:val="16"/>
                <w:szCs w:val="16"/>
              </w:rPr>
            </w:pPr>
            <w:r>
              <w:rPr>
                <w:rFonts w:ascii="Arial" w:hAnsi="Arial" w:cs="Arial"/>
                <w:sz w:val="16"/>
                <w:szCs w:val="16"/>
              </w:rPr>
              <w:t>Other Benefits</w:t>
            </w:r>
          </w:p>
        </w:tc>
      </w:tr>
      <w:tr w:rsidR="00C83991" w:rsidRPr="003E4B2C" w:rsidTr="00B9069D">
        <w:tc>
          <w:tcPr>
            <w:tcW w:w="3240" w:type="dxa"/>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Pr>
                <w:rFonts w:ascii="Arial" w:hAnsi="Arial" w:cs="Arial"/>
                <w:sz w:val="16"/>
                <w:szCs w:val="16"/>
              </w:rPr>
              <w:t>14-15</w:t>
            </w:r>
          </w:p>
        </w:tc>
        <w:tc>
          <w:tcPr>
            <w:tcW w:w="5310" w:type="dxa"/>
          </w:tcPr>
          <w:p w:rsidR="00C83991" w:rsidRPr="003E4B2C" w:rsidRDefault="00C83991" w:rsidP="00B9069D">
            <w:pPr>
              <w:rPr>
                <w:rFonts w:ascii="Arial" w:hAnsi="Arial" w:cs="Arial"/>
                <w:sz w:val="16"/>
                <w:szCs w:val="16"/>
              </w:rPr>
            </w:pPr>
            <w:r>
              <w:rPr>
                <w:rFonts w:ascii="Arial" w:hAnsi="Arial" w:cs="Arial"/>
                <w:sz w:val="16"/>
                <w:szCs w:val="16"/>
              </w:rPr>
              <w:t>Income</w:t>
            </w:r>
          </w:p>
        </w:tc>
      </w:tr>
      <w:tr w:rsidR="00C83991" w:rsidRPr="003E4B2C" w:rsidTr="00B9069D">
        <w:tc>
          <w:tcPr>
            <w:tcW w:w="3240" w:type="dxa"/>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Pr>
                <w:rFonts w:ascii="Arial" w:hAnsi="Arial" w:cs="Arial"/>
                <w:sz w:val="16"/>
                <w:szCs w:val="16"/>
              </w:rPr>
              <w:t>16</w:t>
            </w:r>
          </w:p>
        </w:tc>
        <w:tc>
          <w:tcPr>
            <w:tcW w:w="5310" w:type="dxa"/>
          </w:tcPr>
          <w:p w:rsidR="00C83991" w:rsidRPr="003E4B2C" w:rsidRDefault="00C83991" w:rsidP="00B9069D">
            <w:pPr>
              <w:rPr>
                <w:rFonts w:ascii="Arial" w:hAnsi="Arial" w:cs="Arial"/>
                <w:sz w:val="16"/>
                <w:szCs w:val="16"/>
              </w:rPr>
            </w:pPr>
            <w:r>
              <w:rPr>
                <w:rFonts w:ascii="Arial" w:hAnsi="Arial" w:cs="Arial"/>
                <w:sz w:val="16"/>
                <w:szCs w:val="16"/>
              </w:rPr>
              <w:t>Home Purchase</w:t>
            </w:r>
          </w:p>
        </w:tc>
      </w:tr>
      <w:tr w:rsidR="00C83991" w:rsidRPr="003E4B2C" w:rsidTr="00B9069D">
        <w:tc>
          <w:tcPr>
            <w:tcW w:w="3240" w:type="dxa"/>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Pr>
                <w:rFonts w:ascii="Arial" w:hAnsi="Arial" w:cs="Arial"/>
                <w:sz w:val="16"/>
                <w:szCs w:val="16"/>
              </w:rPr>
              <w:t>17</w:t>
            </w:r>
          </w:p>
        </w:tc>
        <w:tc>
          <w:tcPr>
            <w:tcW w:w="5310" w:type="dxa"/>
          </w:tcPr>
          <w:p w:rsidR="00C83991" w:rsidRPr="003E4B2C" w:rsidRDefault="00C83991" w:rsidP="00B9069D">
            <w:pPr>
              <w:rPr>
                <w:rFonts w:ascii="Arial" w:hAnsi="Arial" w:cs="Arial"/>
                <w:sz w:val="16"/>
                <w:szCs w:val="16"/>
              </w:rPr>
            </w:pPr>
            <w:r>
              <w:rPr>
                <w:rFonts w:ascii="Arial" w:hAnsi="Arial" w:cs="Arial"/>
                <w:sz w:val="16"/>
                <w:szCs w:val="16"/>
              </w:rPr>
              <w:t>Notes for Financial Planning</w:t>
            </w:r>
          </w:p>
        </w:tc>
      </w:tr>
      <w:tr w:rsidR="00C83991" w:rsidRPr="003E4B2C" w:rsidTr="00B9069D">
        <w:tc>
          <w:tcPr>
            <w:tcW w:w="3240" w:type="dxa"/>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Pr>
                <w:rFonts w:ascii="Arial" w:hAnsi="Arial" w:cs="Arial"/>
                <w:sz w:val="16"/>
                <w:szCs w:val="16"/>
              </w:rPr>
              <w:t>18</w:t>
            </w:r>
          </w:p>
        </w:tc>
        <w:tc>
          <w:tcPr>
            <w:tcW w:w="5310" w:type="dxa"/>
          </w:tcPr>
          <w:p w:rsidR="00C83991" w:rsidRPr="003E4B2C" w:rsidRDefault="00C83991" w:rsidP="00B9069D">
            <w:pPr>
              <w:rPr>
                <w:rFonts w:ascii="Arial" w:hAnsi="Arial" w:cs="Arial"/>
                <w:sz w:val="16"/>
                <w:szCs w:val="16"/>
              </w:rPr>
            </w:pPr>
            <w:r>
              <w:rPr>
                <w:rFonts w:ascii="Arial" w:hAnsi="Arial" w:cs="Arial"/>
                <w:sz w:val="16"/>
                <w:szCs w:val="16"/>
              </w:rPr>
              <w:t>Employment Agreements</w:t>
            </w:r>
          </w:p>
        </w:tc>
      </w:tr>
      <w:tr w:rsidR="00C83991" w:rsidRPr="003E4B2C" w:rsidTr="00B9069D">
        <w:tc>
          <w:tcPr>
            <w:tcW w:w="3240" w:type="dxa"/>
          </w:tcPr>
          <w:p w:rsidR="00C83991" w:rsidRPr="003E4B2C" w:rsidRDefault="00C83991" w:rsidP="00B9069D">
            <w:pPr>
              <w:rPr>
                <w:rFonts w:ascii="Arial" w:hAnsi="Arial" w:cs="Arial"/>
                <w:sz w:val="16"/>
                <w:szCs w:val="16"/>
              </w:rPr>
            </w:pPr>
            <w:r w:rsidRPr="003E4B2C">
              <w:rPr>
                <w:rFonts w:ascii="Arial" w:hAnsi="Arial" w:cs="Arial"/>
                <w:sz w:val="16"/>
                <w:szCs w:val="16"/>
              </w:rPr>
              <w:t>Ethics / Professionalism</w:t>
            </w:r>
          </w:p>
        </w:tc>
        <w:tc>
          <w:tcPr>
            <w:tcW w:w="1800" w:type="dxa"/>
          </w:tcPr>
          <w:p w:rsidR="00C83991" w:rsidRPr="003E4B2C" w:rsidRDefault="00C83991" w:rsidP="00B9069D">
            <w:pPr>
              <w:jc w:val="center"/>
              <w:rPr>
                <w:rFonts w:ascii="Arial" w:hAnsi="Arial" w:cs="Arial"/>
                <w:sz w:val="16"/>
                <w:szCs w:val="16"/>
              </w:rPr>
            </w:pPr>
            <w:r w:rsidRPr="003E4B2C">
              <w:rPr>
                <w:rFonts w:ascii="Arial" w:hAnsi="Arial" w:cs="Arial"/>
                <w:sz w:val="16"/>
                <w:szCs w:val="16"/>
              </w:rPr>
              <w:t>19-22</w:t>
            </w:r>
          </w:p>
        </w:tc>
        <w:tc>
          <w:tcPr>
            <w:tcW w:w="5310" w:type="dxa"/>
          </w:tcPr>
          <w:p w:rsidR="00C83991" w:rsidRPr="003E4B2C" w:rsidRDefault="00C83991" w:rsidP="00B9069D">
            <w:pPr>
              <w:rPr>
                <w:rFonts w:ascii="Arial" w:hAnsi="Arial" w:cs="Arial"/>
                <w:sz w:val="16"/>
                <w:szCs w:val="16"/>
              </w:rPr>
            </w:pPr>
            <w:r w:rsidRPr="003E4B2C">
              <w:rPr>
                <w:rFonts w:ascii="Arial" w:hAnsi="Arial" w:cs="Arial"/>
                <w:sz w:val="16"/>
                <w:szCs w:val="16"/>
              </w:rPr>
              <w:t>Engineering Ethics</w:t>
            </w:r>
          </w:p>
        </w:tc>
      </w:tr>
      <w:tr w:rsidR="00C83991" w:rsidRPr="003E4B2C" w:rsidTr="00B9069D">
        <w:tc>
          <w:tcPr>
            <w:tcW w:w="3240" w:type="dxa"/>
          </w:tcPr>
          <w:p w:rsidR="00C83991" w:rsidRPr="003E4B2C" w:rsidRDefault="00C83991" w:rsidP="00B9069D">
            <w:pPr>
              <w:rPr>
                <w:rFonts w:ascii="Arial" w:hAnsi="Arial" w:cs="Arial"/>
                <w:sz w:val="16"/>
                <w:szCs w:val="16"/>
              </w:rPr>
            </w:pPr>
            <w:r w:rsidRPr="003E4B2C">
              <w:rPr>
                <w:rFonts w:ascii="Arial" w:hAnsi="Arial" w:cs="Arial"/>
                <w:sz w:val="16"/>
                <w:szCs w:val="16"/>
              </w:rPr>
              <w:t>Self-Learning</w:t>
            </w:r>
          </w:p>
        </w:tc>
        <w:tc>
          <w:tcPr>
            <w:tcW w:w="1800" w:type="dxa"/>
          </w:tcPr>
          <w:p w:rsidR="00C83991" w:rsidRPr="003E4B2C" w:rsidRDefault="00C83991" w:rsidP="00B9069D">
            <w:pPr>
              <w:jc w:val="center"/>
              <w:rPr>
                <w:rFonts w:ascii="Arial" w:hAnsi="Arial" w:cs="Arial"/>
                <w:sz w:val="16"/>
                <w:szCs w:val="16"/>
              </w:rPr>
            </w:pPr>
            <w:r>
              <w:rPr>
                <w:rFonts w:ascii="Arial" w:hAnsi="Arial" w:cs="Arial"/>
                <w:sz w:val="16"/>
                <w:szCs w:val="16"/>
              </w:rPr>
              <w:t>23</w:t>
            </w:r>
          </w:p>
        </w:tc>
        <w:tc>
          <w:tcPr>
            <w:tcW w:w="5310" w:type="dxa"/>
          </w:tcPr>
          <w:p w:rsidR="00C83991" w:rsidRDefault="00C83991" w:rsidP="00B9069D">
            <w:pPr>
              <w:rPr>
                <w:rFonts w:ascii="Arial" w:hAnsi="Arial" w:cs="Arial"/>
                <w:sz w:val="16"/>
                <w:szCs w:val="16"/>
              </w:rPr>
            </w:pPr>
            <w:r>
              <w:rPr>
                <w:rFonts w:ascii="Arial" w:hAnsi="Arial" w:cs="Arial"/>
                <w:sz w:val="16"/>
                <w:szCs w:val="16"/>
              </w:rPr>
              <w:t>Self-Learning Presentations</w:t>
            </w:r>
          </w:p>
        </w:tc>
      </w:tr>
      <w:tr w:rsidR="00C83991" w:rsidRPr="003E4B2C" w:rsidTr="00B9069D">
        <w:tc>
          <w:tcPr>
            <w:tcW w:w="3240" w:type="dxa"/>
          </w:tcPr>
          <w:p w:rsidR="00C83991" w:rsidRPr="003E4B2C" w:rsidRDefault="00C83991" w:rsidP="00B9069D">
            <w:pPr>
              <w:rPr>
                <w:rFonts w:ascii="Arial" w:hAnsi="Arial" w:cs="Arial"/>
                <w:sz w:val="16"/>
                <w:szCs w:val="16"/>
              </w:rPr>
            </w:pPr>
            <w:r w:rsidRPr="003E4B2C">
              <w:rPr>
                <w:rFonts w:ascii="Arial" w:hAnsi="Arial" w:cs="Arial"/>
                <w:sz w:val="16"/>
                <w:szCs w:val="16"/>
              </w:rPr>
              <w:t>Future of Industrial Engineering</w:t>
            </w:r>
          </w:p>
        </w:tc>
        <w:tc>
          <w:tcPr>
            <w:tcW w:w="1800" w:type="dxa"/>
          </w:tcPr>
          <w:p w:rsidR="00C83991" w:rsidRPr="003E4B2C" w:rsidRDefault="00C83991" w:rsidP="00B9069D">
            <w:pPr>
              <w:jc w:val="center"/>
              <w:rPr>
                <w:rFonts w:ascii="Arial" w:hAnsi="Arial" w:cs="Arial"/>
                <w:sz w:val="16"/>
                <w:szCs w:val="16"/>
              </w:rPr>
            </w:pPr>
            <w:r>
              <w:rPr>
                <w:rFonts w:ascii="Arial" w:hAnsi="Arial" w:cs="Arial"/>
                <w:sz w:val="16"/>
                <w:szCs w:val="16"/>
              </w:rPr>
              <w:t>24-26</w:t>
            </w:r>
          </w:p>
        </w:tc>
        <w:tc>
          <w:tcPr>
            <w:tcW w:w="5310" w:type="dxa"/>
          </w:tcPr>
          <w:p w:rsidR="00C83991" w:rsidRPr="003E4B2C" w:rsidRDefault="00C83991" w:rsidP="00B9069D">
            <w:pPr>
              <w:rPr>
                <w:rFonts w:ascii="Arial" w:hAnsi="Arial" w:cs="Arial"/>
                <w:sz w:val="16"/>
                <w:szCs w:val="16"/>
              </w:rPr>
            </w:pPr>
            <w:r>
              <w:rPr>
                <w:rFonts w:ascii="Arial" w:hAnsi="Arial" w:cs="Arial"/>
                <w:sz w:val="16"/>
                <w:szCs w:val="16"/>
              </w:rPr>
              <w:t>Department Improvements</w:t>
            </w:r>
          </w:p>
        </w:tc>
      </w:tr>
      <w:tr w:rsidR="00C83991" w:rsidRPr="003E4B2C" w:rsidTr="00B9069D">
        <w:tc>
          <w:tcPr>
            <w:tcW w:w="3240" w:type="dxa"/>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Pr>
                <w:rFonts w:ascii="Arial" w:hAnsi="Arial" w:cs="Arial"/>
                <w:sz w:val="16"/>
                <w:szCs w:val="16"/>
              </w:rPr>
              <w:t>27</w:t>
            </w:r>
          </w:p>
        </w:tc>
        <w:tc>
          <w:tcPr>
            <w:tcW w:w="5310" w:type="dxa"/>
          </w:tcPr>
          <w:p w:rsidR="00C83991" w:rsidRPr="003E4B2C" w:rsidRDefault="00C83991" w:rsidP="00B9069D">
            <w:pPr>
              <w:rPr>
                <w:rFonts w:ascii="Arial" w:hAnsi="Arial" w:cs="Arial"/>
                <w:sz w:val="16"/>
                <w:szCs w:val="16"/>
              </w:rPr>
            </w:pPr>
            <w:r>
              <w:rPr>
                <w:rFonts w:ascii="Arial" w:hAnsi="Arial" w:cs="Arial"/>
                <w:sz w:val="16"/>
                <w:szCs w:val="16"/>
              </w:rPr>
              <w:t>Changes at WVU</w:t>
            </w:r>
          </w:p>
        </w:tc>
      </w:tr>
      <w:tr w:rsidR="00C83991" w:rsidRPr="003E4B2C" w:rsidTr="00B9069D">
        <w:tc>
          <w:tcPr>
            <w:tcW w:w="3240" w:type="dxa"/>
          </w:tcPr>
          <w:p w:rsidR="00C83991" w:rsidRPr="003E4B2C" w:rsidRDefault="00C83991" w:rsidP="00B9069D">
            <w:pPr>
              <w:rPr>
                <w:rFonts w:ascii="Arial" w:hAnsi="Arial" w:cs="Arial"/>
                <w:sz w:val="16"/>
                <w:szCs w:val="16"/>
              </w:rPr>
            </w:pPr>
          </w:p>
        </w:tc>
        <w:tc>
          <w:tcPr>
            <w:tcW w:w="1800" w:type="dxa"/>
          </w:tcPr>
          <w:p w:rsidR="00C83991" w:rsidRPr="003E4B2C" w:rsidRDefault="00C83991" w:rsidP="00B9069D">
            <w:pPr>
              <w:jc w:val="center"/>
              <w:rPr>
                <w:rFonts w:ascii="Arial" w:hAnsi="Arial" w:cs="Arial"/>
                <w:sz w:val="16"/>
                <w:szCs w:val="16"/>
              </w:rPr>
            </w:pPr>
            <w:r>
              <w:rPr>
                <w:rFonts w:ascii="Arial" w:hAnsi="Arial" w:cs="Arial"/>
                <w:sz w:val="16"/>
                <w:szCs w:val="16"/>
              </w:rPr>
              <w:t>28</w:t>
            </w:r>
          </w:p>
        </w:tc>
        <w:tc>
          <w:tcPr>
            <w:tcW w:w="5310" w:type="dxa"/>
          </w:tcPr>
          <w:p w:rsidR="00C83991" w:rsidRPr="003E4B2C" w:rsidRDefault="00C83991" w:rsidP="00B9069D">
            <w:pPr>
              <w:rPr>
                <w:rFonts w:ascii="Arial" w:hAnsi="Arial" w:cs="Arial"/>
                <w:sz w:val="16"/>
                <w:szCs w:val="16"/>
              </w:rPr>
            </w:pPr>
            <w:r>
              <w:rPr>
                <w:rFonts w:ascii="Arial" w:hAnsi="Arial" w:cs="Arial"/>
                <w:sz w:val="16"/>
                <w:szCs w:val="16"/>
              </w:rPr>
              <w:t>Looking Ahead</w:t>
            </w:r>
          </w:p>
        </w:tc>
      </w:tr>
    </w:tbl>
    <w:p w:rsidR="00C83991" w:rsidRPr="003E4B2C" w:rsidRDefault="00C83991" w:rsidP="00C83991">
      <w:pPr>
        <w:rPr>
          <w:rFonts w:ascii="Arial" w:hAnsi="Arial" w:cs="Arial"/>
          <w:b/>
          <w:i/>
        </w:rPr>
      </w:pPr>
    </w:p>
    <w:p w:rsidR="00C83991" w:rsidRPr="003E4B2C" w:rsidRDefault="00C83991" w:rsidP="00C83991">
      <w:pPr>
        <w:rPr>
          <w:rFonts w:ascii="Arial" w:hAnsi="Arial" w:cs="Arial"/>
          <w:b/>
          <w:i/>
        </w:rPr>
      </w:pPr>
      <w:r w:rsidRPr="003E4B2C">
        <w:rPr>
          <w:rFonts w:ascii="Arial" w:hAnsi="Arial" w:cs="Arial"/>
          <w:b/>
          <w:i/>
        </w:rPr>
        <w:t>Grading Elements, Weighting and Scale</w:t>
      </w:r>
    </w:p>
    <w:p w:rsidR="00C83991" w:rsidRPr="003E4B2C" w:rsidRDefault="00C83991" w:rsidP="00C83991">
      <w:pPr>
        <w:rPr>
          <w:rFonts w:ascii="Arial" w:hAnsi="Arial" w:cs="Arial"/>
        </w:rPr>
      </w:pPr>
      <w:r w:rsidRPr="003E4B2C">
        <w:rPr>
          <w:rFonts w:ascii="Arial" w:hAnsi="Arial" w:cs="Arial"/>
        </w:rPr>
        <w:t>The grade in IMSE 472 will be dependent upon whether the student completed a project during the prior summer.</w:t>
      </w:r>
    </w:p>
    <w:p w:rsidR="00C83991" w:rsidRPr="003E4B2C" w:rsidRDefault="00C83991" w:rsidP="00C83991">
      <w:pPr>
        <w:tabs>
          <w:tab w:val="left" w:pos="-720"/>
          <w:tab w:val="left" w:pos="0"/>
        </w:tabs>
        <w:suppressAutoHyphens/>
        <w:ind w:left="720" w:hanging="720"/>
        <w:rPr>
          <w:rFonts w:ascii="Arial" w:hAnsi="Arial" w:cs="Arial"/>
          <w:spacing w:val="-3"/>
        </w:rPr>
      </w:pPr>
      <w:r w:rsidRPr="003E4B2C">
        <w:rPr>
          <w:rFonts w:ascii="Arial" w:hAnsi="Arial" w:cs="Arial"/>
          <w:spacing w:val="-3"/>
        </w:rPr>
        <w:t>40%</w:t>
      </w:r>
      <w:r w:rsidRPr="003E4B2C">
        <w:rPr>
          <w:rFonts w:ascii="Arial" w:hAnsi="Arial" w:cs="Arial"/>
          <w:spacing w:val="-3"/>
        </w:rPr>
        <w:tab/>
        <w:t>Organization Evaluation—</w:t>
      </w:r>
      <w:proofErr w:type="gramStart"/>
      <w:r w:rsidRPr="003E4B2C">
        <w:rPr>
          <w:rFonts w:ascii="Arial" w:hAnsi="Arial" w:cs="Arial"/>
          <w:spacing w:val="-3"/>
        </w:rPr>
        <w:t>This</w:t>
      </w:r>
      <w:proofErr w:type="gramEnd"/>
      <w:r w:rsidRPr="003E4B2C">
        <w:rPr>
          <w:rFonts w:ascii="Arial" w:hAnsi="Arial" w:cs="Arial"/>
          <w:spacing w:val="-3"/>
        </w:rPr>
        <w:t xml:space="preserve"> is an evaluation filled out by </w:t>
      </w:r>
      <w:r>
        <w:rPr>
          <w:rFonts w:ascii="Arial" w:hAnsi="Arial" w:cs="Arial"/>
          <w:spacing w:val="-3"/>
        </w:rPr>
        <w:t xml:space="preserve">the company (sample attached). </w:t>
      </w:r>
    </w:p>
    <w:p w:rsidR="00C83991" w:rsidRPr="003E4B2C" w:rsidRDefault="00C83991" w:rsidP="00C83991">
      <w:pPr>
        <w:tabs>
          <w:tab w:val="left" w:pos="-720"/>
          <w:tab w:val="left" w:pos="0"/>
        </w:tabs>
        <w:suppressAutoHyphens/>
        <w:ind w:left="720" w:hanging="720"/>
        <w:rPr>
          <w:rFonts w:ascii="Arial" w:hAnsi="Arial" w:cs="Arial"/>
          <w:spacing w:val="-3"/>
        </w:rPr>
      </w:pPr>
      <w:r w:rsidRPr="003E4B2C">
        <w:rPr>
          <w:rFonts w:ascii="Arial" w:hAnsi="Arial" w:cs="Arial"/>
          <w:spacing w:val="-3"/>
        </w:rPr>
        <w:t>20%</w:t>
      </w:r>
      <w:r w:rsidRPr="003E4B2C">
        <w:rPr>
          <w:rFonts w:ascii="Arial" w:hAnsi="Arial" w:cs="Arial"/>
          <w:spacing w:val="-3"/>
        </w:rPr>
        <w:tab/>
        <w:t>Faculty Mentor Evaluation—</w:t>
      </w:r>
      <w:proofErr w:type="gramStart"/>
      <w:r w:rsidRPr="003E4B2C">
        <w:rPr>
          <w:rFonts w:ascii="Arial" w:hAnsi="Arial" w:cs="Arial"/>
          <w:spacing w:val="-3"/>
        </w:rPr>
        <w:t>This</w:t>
      </w:r>
      <w:proofErr w:type="gramEnd"/>
      <w:r w:rsidRPr="003E4B2C">
        <w:rPr>
          <w:rFonts w:ascii="Arial" w:hAnsi="Arial" w:cs="Arial"/>
          <w:spacing w:val="-3"/>
        </w:rPr>
        <w:t xml:space="preserve"> is an evaluation by the faculty mentor (see ment</w:t>
      </w:r>
      <w:r>
        <w:rPr>
          <w:rFonts w:ascii="Arial" w:hAnsi="Arial" w:cs="Arial"/>
          <w:spacing w:val="-3"/>
        </w:rPr>
        <w:t xml:space="preserve">or evaluation criteria below). </w:t>
      </w:r>
    </w:p>
    <w:p w:rsidR="00C83991" w:rsidRPr="003E4B2C" w:rsidRDefault="00C83991" w:rsidP="00C83991">
      <w:pPr>
        <w:tabs>
          <w:tab w:val="left" w:pos="-720"/>
          <w:tab w:val="left" w:pos="0"/>
        </w:tabs>
        <w:suppressAutoHyphens/>
        <w:ind w:left="720" w:hanging="720"/>
        <w:rPr>
          <w:rFonts w:ascii="Arial" w:hAnsi="Arial" w:cs="Arial"/>
          <w:spacing w:val="-3"/>
        </w:rPr>
      </w:pPr>
      <w:r w:rsidRPr="003E4B2C">
        <w:rPr>
          <w:rFonts w:ascii="Arial" w:hAnsi="Arial" w:cs="Arial"/>
          <w:spacing w:val="-3"/>
        </w:rPr>
        <w:t>10%</w:t>
      </w:r>
      <w:r w:rsidRPr="003E4B2C">
        <w:rPr>
          <w:rFonts w:ascii="Arial" w:hAnsi="Arial" w:cs="Arial"/>
          <w:spacing w:val="-3"/>
        </w:rPr>
        <w:tab/>
        <w:t>Written/Special Assignments—There will be a number of written and other special assignments, which will be graded. This will include quizzes.</w:t>
      </w:r>
    </w:p>
    <w:p w:rsidR="00C83991" w:rsidRPr="003E4B2C" w:rsidRDefault="00C83991" w:rsidP="00C83991">
      <w:pPr>
        <w:tabs>
          <w:tab w:val="left" w:pos="-720"/>
          <w:tab w:val="left" w:pos="0"/>
        </w:tabs>
        <w:suppressAutoHyphens/>
        <w:ind w:left="720" w:hanging="720"/>
        <w:rPr>
          <w:rFonts w:ascii="Arial" w:hAnsi="Arial" w:cs="Arial"/>
          <w:spacing w:val="-3"/>
        </w:rPr>
      </w:pPr>
      <w:r w:rsidRPr="003E4B2C">
        <w:rPr>
          <w:rFonts w:ascii="Arial" w:hAnsi="Arial" w:cs="Arial"/>
          <w:spacing w:val="-3"/>
        </w:rPr>
        <w:t>10%</w:t>
      </w:r>
      <w:r w:rsidRPr="003E4B2C">
        <w:rPr>
          <w:rFonts w:ascii="Arial" w:hAnsi="Arial" w:cs="Arial"/>
          <w:spacing w:val="-3"/>
        </w:rPr>
        <w:tab/>
      </w:r>
      <w:proofErr w:type="gramStart"/>
      <w:r w:rsidRPr="003E4B2C">
        <w:rPr>
          <w:rFonts w:ascii="Arial" w:hAnsi="Arial" w:cs="Arial"/>
          <w:spacing w:val="-3"/>
        </w:rPr>
        <w:t>Peer</w:t>
      </w:r>
      <w:proofErr w:type="gramEnd"/>
      <w:r w:rsidRPr="003E4B2C">
        <w:rPr>
          <w:rFonts w:ascii="Arial" w:hAnsi="Arial" w:cs="Arial"/>
          <w:spacing w:val="-3"/>
        </w:rPr>
        <w:t xml:space="preserve"> Advising —This grade is based on the evaluation of your advisee.</w:t>
      </w:r>
    </w:p>
    <w:p w:rsidR="00C83991" w:rsidRPr="003E4B2C" w:rsidRDefault="00C83991" w:rsidP="00C83991">
      <w:pPr>
        <w:tabs>
          <w:tab w:val="left" w:pos="-720"/>
          <w:tab w:val="left" w:pos="0"/>
        </w:tabs>
        <w:suppressAutoHyphens/>
        <w:ind w:left="720" w:hanging="720"/>
        <w:rPr>
          <w:rFonts w:ascii="Arial" w:hAnsi="Arial" w:cs="Arial"/>
          <w:spacing w:val="-3"/>
        </w:rPr>
      </w:pPr>
      <w:r w:rsidRPr="003E4B2C">
        <w:rPr>
          <w:rFonts w:ascii="Arial" w:hAnsi="Arial" w:cs="Arial"/>
          <w:spacing w:val="-3"/>
        </w:rPr>
        <w:t>10%</w:t>
      </w:r>
      <w:r w:rsidRPr="003E4B2C">
        <w:rPr>
          <w:rFonts w:ascii="Arial" w:hAnsi="Arial" w:cs="Arial"/>
          <w:spacing w:val="-3"/>
        </w:rPr>
        <w:tab/>
        <w:t>Self-Learning Assessment – This grade is based on how well students learned new material and presented this to classmates.</w:t>
      </w:r>
    </w:p>
    <w:p w:rsidR="00C83991" w:rsidRPr="003E4B2C" w:rsidRDefault="00C83991" w:rsidP="00C83991">
      <w:pPr>
        <w:tabs>
          <w:tab w:val="left" w:pos="-720"/>
          <w:tab w:val="left" w:pos="0"/>
        </w:tabs>
        <w:suppressAutoHyphens/>
        <w:ind w:left="720" w:hanging="720"/>
        <w:rPr>
          <w:rFonts w:ascii="Arial" w:hAnsi="Arial" w:cs="Arial"/>
          <w:spacing w:val="-3"/>
        </w:rPr>
      </w:pPr>
      <w:r w:rsidRPr="003E4B2C">
        <w:rPr>
          <w:rFonts w:ascii="Arial" w:hAnsi="Arial" w:cs="Arial"/>
          <w:spacing w:val="-3"/>
        </w:rPr>
        <w:t>10%</w:t>
      </w:r>
      <w:r w:rsidRPr="003E4B2C">
        <w:rPr>
          <w:rFonts w:ascii="Arial" w:hAnsi="Arial" w:cs="Arial"/>
          <w:spacing w:val="-3"/>
        </w:rPr>
        <w:tab/>
        <w:t xml:space="preserve">Community Service – This grade is based upon the contributions you make to those with needs. </w:t>
      </w:r>
    </w:p>
    <w:p w:rsidR="00C83991" w:rsidRPr="003E4B2C" w:rsidRDefault="00C83991" w:rsidP="00C83991">
      <w:pPr>
        <w:tabs>
          <w:tab w:val="left" w:pos="-720"/>
          <w:tab w:val="left" w:pos="0"/>
        </w:tabs>
        <w:suppressAutoHyphens/>
        <w:ind w:left="720" w:hanging="720"/>
        <w:rPr>
          <w:rFonts w:ascii="Arial" w:hAnsi="Arial" w:cs="Arial"/>
          <w:spacing w:val="-3"/>
        </w:rPr>
      </w:pPr>
    </w:p>
    <w:p w:rsidR="00C83991" w:rsidRPr="003E4B2C" w:rsidRDefault="00C83991" w:rsidP="00C83991">
      <w:pPr>
        <w:tabs>
          <w:tab w:val="left" w:pos="-720"/>
          <w:tab w:val="left" w:pos="0"/>
        </w:tabs>
        <w:suppressAutoHyphens/>
        <w:ind w:left="720" w:hanging="720"/>
        <w:rPr>
          <w:rFonts w:ascii="Arial" w:hAnsi="Arial" w:cs="Arial"/>
          <w:spacing w:val="-3"/>
        </w:rPr>
      </w:pPr>
    </w:p>
    <w:tbl>
      <w:tblPr>
        <w:tblW w:w="0" w:type="auto"/>
        <w:tblLayout w:type="fixed"/>
        <w:tblLook w:val="0000" w:firstRow="0" w:lastRow="0" w:firstColumn="0" w:lastColumn="0" w:noHBand="0" w:noVBand="0"/>
      </w:tblPr>
      <w:tblGrid>
        <w:gridCol w:w="4788"/>
        <w:gridCol w:w="4788"/>
      </w:tblGrid>
      <w:tr w:rsidR="00C83991" w:rsidRPr="003E4B2C" w:rsidTr="00B9069D">
        <w:trPr>
          <w:trHeight w:val="2420"/>
        </w:trPr>
        <w:tc>
          <w:tcPr>
            <w:tcW w:w="4788" w:type="dxa"/>
          </w:tcPr>
          <w:p w:rsidR="00C83991" w:rsidRPr="003E4B2C" w:rsidRDefault="00C83991" w:rsidP="00B9069D">
            <w:pPr>
              <w:jc w:val="center"/>
              <w:rPr>
                <w:rFonts w:ascii="Arial" w:hAnsi="Arial" w:cs="Arial"/>
                <w:b/>
              </w:rPr>
            </w:pPr>
            <w:r w:rsidRPr="003E4B2C">
              <w:rPr>
                <w:rFonts w:ascii="Arial" w:hAnsi="Arial" w:cs="Arial"/>
                <w:b/>
              </w:rPr>
              <w:t>Grading Scale</w:t>
            </w:r>
          </w:p>
          <w:p w:rsidR="00C83991" w:rsidRPr="003E4B2C" w:rsidRDefault="00C83991" w:rsidP="00B9069D">
            <w:pPr>
              <w:tabs>
                <w:tab w:val="left" w:pos="-720"/>
              </w:tabs>
              <w:suppressAutoHyphens/>
              <w:jc w:val="center"/>
              <w:rPr>
                <w:rFonts w:ascii="Arial" w:hAnsi="Arial" w:cs="Arial"/>
                <w:spacing w:val="-3"/>
              </w:rPr>
            </w:pPr>
            <w:r w:rsidRPr="003E4B2C">
              <w:rPr>
                <w:rFonts w:ascii="Arial" w:hAnsi="Arial" w:cs="Arial"/>
                <w:spacing w:val="-3"/>
              </w:rPr>
              <w:t>90 - 100%</w:t>
            </w:r>
            <w:r w:rsidRPr="003E4B2C">
              <w:rPr>
                <w:rFonts w:ascii="Arial" w:hAnsi="Arial" w:cs="Arial"/>
                <w:spacing w:val="-3"/>
              </w:rPr>
              <w:tab/>
              <w:t>A</w:t>
            </w:r>
          </w:p>
          <w:p w:rsidR="00C83991" w:rsidRPr="003E4B2C" w:rsidRDefault="00C83991" w:rsidP="00B9069D">
            <w:pPr>
              <w:tabs>
                <w:tab w:val="left" w:pos="-720"/>
              </w:tabs>
              <w:suppressAutoHyphens/>
              <w:jc w:val="center"/>
              <w:rPr>
                <w:rFonts w:ascii="Arial" w:hAnsi="Arial" w:cs="Arial"/>
                <w:spacing w:val="-3"/>
              </w:rPr>
            </w:pPr>
            <w:r w:rsidRPr="003E4B2C">
              <w:rPr>
                <w:rFonts w:ascii="Arial" w:hAnsi="Arial" w:cs="Arial"/>
                <w:spacing w:val="-3"/>
              </w:rPr>
              <w:t>80 - 89%</w:t>
            </w:r>
            <w:r w:rsidRPr="003E4B2C">
              <w:rPr>
                <w:rFonts w:ascii="Arial" w:hAnsi="Arial" w:cs="Arial"/>
                <w:spacing w:val="-3"/>
              </w:rPr>
              <w:tab/>
              <w:t>B</w:t>
            </w:r>
          </w:p>
          <w:p w:rsidR="00C83991" w:rsidRPr="003E4B2C" w:rsidRDefault="00C83991" w:rsidP="00B9069D">
            <w:pPr>
              <w:tabs>
                <w:tab w:val="left" w:pos="-720"/>
              </w:tabs>
              <w:suppressAutoHyphens/>
              <w:jc w:val="center"/>
              <w:rPr>
                <w:rFonts w:ascii="Arial" w:hAnsi="Arial" w:cs="Arial"/>
                <w:spacing w:val="-3"/>
              </w:rPr>
            </w:pPr>
            <w:r w:rsidRPr="003E4B2C">
              <w:rPr>
                <w:rFonts w:ascii="Arial" w:hAnsi="Arial" w:cs="Arial"/>
                <w:spacing w:val="-3"/>
              </w:rPr>
              <w:t>70 - 79%</w:t>
            </w:r>
            <w:r w:rsidRPr="003E4B2C">
              <w:rPr>
                <w:rFonts w:ascii="Arial" w:hAnsi="Arial" w:cs="Arial"/>
                <w:spacing w:val="-3"/>
              </w:rPr>
              <w:tab/>
              <w:t>C</w:t>
            </w:r>
          </w:p>
          <w:p w:rsidR="00C83991" w:rsidRPr="003E4B2C" w:rsidRDefault="00C83991" w:rsidP="00B9069D">
            <w:pPr>
              <w:tabs>
                <w:tab w:val="left" w:pos="-720"/>
              </w:tabs>
              <w:suppressAutoHyphens/>
              <w:jc w:val="center"/>
              <w:rPr>
                <w:rFonts w:ascii="Arial" w:hAnsi="Arial" w:cs="Arial"/>
                <w:spacing w:val="-3"/>
              </w:rPr>
            </w:pPr>
            <w:r w:rsidRPr="003E4B2C">
              <w:rPr>
                <w:rFonts w:ascii="Arial" w:hAnsi="Arial" w:cs="Arial"/>
                <w:spacing w:val="-3"/>
              </w:rPr>
              <w:t>60 - 69%</w:t>
            </w:r>
            <w:r w:rsidRPr="003E4B2C">
              <w:rPr>
                <w:rFonts w:ascii="Arial" w:hAnsi="Arial" w:cs="Arial"/>
                <w:spacing w:val="-3"/>
              </w:rPr>
              <w:tab/>
              <w:t>D</w:t>
            </w:r>
          </w:p>
          <w:p w:rsidR="00C83991" w:rsidRPr="003E4B2C" w:rsidRDefault="00C83991" w:rsidP="00B9069D">
            <w:pPr>
              <w:tabs>
                <w:tab w:val="left" w:pos="-720"/>
              </w:tabs>
              <w:suppressAutoHyphens/>
              <w:jc w:val="center"/>
              <w:rPr>
                <w:rFonts w:ascii="Arial" w:hAnsi="Arial" w:cs="Arial"/>
                <w:spacing w:val="-3"/>
              </w:rPr>
            </w:pPr>
            <w:r w:rsidRPr="003E4B2C">
              <w:rPr>
                <w:rFonts w:ascii="Arial" w:hAnsi="Arial" w:cs="Arial"/>
                <w:spacing w:val="-3"/>
              </w:rPr>
              <w:t>&lt; 60%</w:t>
            </w:r>
            <w:r w:rsidRPr="003E4B2C">
              <w:rPr>
                <w:rFonts w:ascii="Arial" w:hAnsi="Arial" w:cs="Arial"/>
                <w:spacing w:val="-3"/>
              </w:rPr>
              <w:tab/>
            </w:r>
            <w:r w:rsidRPr="003E4B2C">
              <w:rPr>
                <w:rFonts w:ascii="Arial" w:hAnsi="Arial" w:cs="Arial"/>
                <w:spacing w:val="-3"/>
              </w:rPr>
              <w:tab/>
              <w:t>F</w:t>
            </w:r>
          </w:p>
          <w:p w:rsidR="00C83991" w:rsidRPr="003E4B2C" w:rsidRDefault="00C83991" w:rsidP="00B9069D">
            <w:pPr>
              <w:rPr>
                <w:rFonts w:ascii="Arial" w:hAnsi="Arial" w:cs="Arial"/>
                <w:b/>
              </w:rPr>
            </w:pPr>
          </w:p>
        </w:tc>
        <w:tc>
          <w:tcPr>
            <w:tcW w:w="4788" w:type="dxa"/>
          </w:tcPr>
          <w:p w:rsidR="00C83991" w:rsidRPr="003E4B2C" w:rsidRDefault="00C83991" w:rsidP="00B9069D">
            <w:pPr>
              <w:jc w:val="center"/>
              <w:rPr>
                <w:rFonts w:ascii="Arial" w:hAnsi="Arial" w:cs="Arial"/>
                <w:b/>
              </w:rPr>
            </w:pPr>
            <w:r w:rsidRPr="003E4B2C">
              <w:rPr>
                <w:rFonts w:ascii="Arial" w:hAnsi="Arial" w:cs="Arial"/>
                <w:b/>
              </w:rPr>
              <w:t>Faculty Advisor Evaluation</w:t>
            </w:r>
          </w:p>
          <w:p w:rsidR="00C83991" w:rsidRPr="003E4B2C" w:rsidRDefault="00C83991" w:rsidP="00B9069D">
            <w:pPr>
              <w:tabs>
                <w:tab w:val="left" w:pos="-1440"/>
                <w:tab w:val="left" w:pos="-720"/>
                <w:tab w:val="left" w:pos="0"/>
                <w:tab w:val="left" w:pos="293"/>
                <w:tab w:val="left" w:pos="720"/>
              </w:tabs>
              <w:suppressAutoHyphens/>
              <w:ind w:left="293" w:hanging="293"/>
              <w:rPr>
                <w:rFonts w:ascii="Arial" w:hAnsi="Arial" w:cs="Arial"/>
                <w:spacing w:val="-3"/>
              </w:rPr>
            </w:pPr>
            <w:r w:rsidRPr="003E4B2C">
              <w:rPr>
                <w:rFonts w:ascii="Arial" w:hAnsi="Arial" w:cs="Arial"/>
                <w:spacing w:val="-3"/>
              </w:rPr>
              <w:t>1.</w:t>
            </w:r>
            <w:r w:rsidRPr="003E4B2C">
              <w:rPr>
                <w:rFonts w:ascii="Arial" w:hAnsi="Arial" w:cs="Arial"/>
                <w:spacing w:val="-3"/>
              </w:rPr>
              <w:tab/>
              <w:t>Quality of the project</w:t>
            </w:r>
          </w:p>
          <w:p w:rsidR="00C83991" w:rsidRPr="003E4B2C" w:rsidRDefault="00C83991" w:rsidP="00B9069D">
            <w:pPr>
              <w:tabs>
                <w:tab w:val="left" w:pos="-1440"/>
                <w:tab w:val="left" w:pos="-720"/>
                <w:tab w:val="left" w:pos="0"/>
                <w:tab w:val="left" w:pos="293"/>
                <w:tab w:val="left" w:pos="720"/>
              </w:tabs>
              <w:suppressAutoHyphens/>
              <w:ind w:left="293" w:hanging="293"/>
              <w:rPr>
                <w:rFonts w:ascii="Arial" w:hAnsi="Arial" w:cs="Arial"/>
                <w:spacing w:val="-3"/>
              </w:rPr>
            </w:pPr>
            <w:r w:rsidRPr="003E4B2C">
              <w:rPr>
                <w:rFonts w:ascii="Arial" w:hAnsi="Arial" w:cs="Arial"/>
                <w:spacing w:val="-3"/>
              </w:rPr>
              <w:t>2.</w:t>
            </w:r>
            <w:r w:rsidRPr="003E4B2C">
              <w:rPr>
                <w:rFonts w:ascii="Arial" w:hAnsi="Arial" w:cs="Arial"/>
                <w:spacing w:val="-3"/>
              </w:rPr>
              <w:tab/>
              <w:t>Difficulty of the project</w:t>
            </w:r>
          </w:p>
          <w:p w:rsidR="00C83991" w:rsidRPr="003E4B2C" w:rsidRDefault="00C83991" w:rsidP="00B9069D">
            <w:pPr>
              <w:tabs>
                <w:tab w:val="left" w:pos="-1440"/>
                <w:tab w:val="left" w:pos="-720"/>
                <w:tab w:val="left" w:pos="0"/>
                <w:tab w:val="left" w:pos="293"/>
                <w:tab w:val="left" w:pos="720"/>
              </w:tabs>
              <w:suppressAutoHyphens/>
              <w:ind w:left="293" w:hanging="293"/>
              <w:rPr>
                <w:rFonts w:ascii="Arial" w:hAnsi="Arial" w:cs="Arial"/>
                <w:spacing w:val="-3"/>
              </w:rPr>
            </w:pPr>
            <w:r w:rsidRPr="003E4B2C">
              <w:rPr>
                <w:rFonts w:ascii="Arial" w:hAnsi="Arial" w:cs="Arial"/>
                <w:spacing w:val="-3"/>
              </w:rPr>
              <w:t>3.</w:t>
            </w:r>
            <w:r w:rsidRPr="003E4B2C">
              <w:rPr>
                <w:rFonts w:ascii="Arial" w:hAnsi="Arial" w:cs="Arial"/>
                <w:spacing w:val="-3"/>
              </w:rPr>
              <w:tab/>
              <w:t>Project initiatives shown</w:t>
            </w:r>
          </w:p>
          <w:p w:rsidR="00C83991" w:rsidRPr="003E4B2C" w:rsidRDefault="00C83991" w:rsidP="00B9069D">
            <w:pPr>
              <w:tabs>
                <w:tab w:val="left" w:pos="-1440"/>
                <w:tab w:val="left" w:pos="-720"/>
                <w:tab w:val="left" w:pos="0"/>
                <w:tab w:val="left" w:pos="293"/>
                <w:tab w:val="left" w:pos="720"/>
              </w:tabs>
              <w:suppressAutoHyphens/>
              <w:ind w:left="293" w:hanging="293"/>
              <w:rPr>
                <w:rFonts w:ascii="Arial" w:hAnsi="Arial" w:cs="Arial"/>
                <w:spacing w:val="-3"/>
              </w:rPr>
            </w:pPr>
            <w:r w:rsidRPr="003E4B2C">
              <w:rPr>
                <w:rFonts w:ascii="Arial" w:hAnsi="Arial" w:cs="Arial"/>
                <w:spacing w:val="-3"/>
              </w:rPr>
              <w:t>4.</w:t>
            </w:r>
            <w:r w:rsidRPr="003E4B2C">
              <w:rPr>
                <w:rFonts w:ascii="Arial" w:hAnsi="Arial" w:cs="Arial"/>
                <w:spacing w:val="-3"/>
              </w:rPr>
              <w:tab/>
              <w:t>Impact of the project on the organization</w:t>
            </w:r>
          </w:p>
          <w:p w:rsidR="00C83991" w:rsidRPr="003E4B2C" w:rsidRDefault="00C83991" w:rsidP="00B9069D">
            <w:pPr>
              <w:tabs>
                <w:tab w:val="left" w:pos="-1440"/>
                <w:tab w:val="left" w:pos="-720"/>
                <w:tab w:val="left" w:pos="0"/>
                <w:tab w:val="left" w:pos="293"/>
                <w:tab w:val="left" w:pos="720"/>
              </w:tabs>
              <w:suppressAutoHyphens/>
              <w:ind w:left="293" w:hanging="293"/>
              <w:rPr>
                <w:rFonts w:ascii="Arial" w:hAnsi="Arial" w:cs="Arial"/>
                <w:spacing w:val="-3"/>
              </w:rPr>
            </w:pPr>
            <w:r w:rsidRPr="003E4B2C">
              <w:rPr>
                <w:rFonts w:ascii="Arial" w:hAnsi="Arial" w:cs="Arial"/>
                <w:spacing w:val="-3"/>
              </w:rPr>
              <w:t>5.</w:t>
            </w:r>
            <w:r w:rsidRPr="003E4B2C">
              <w:rPr>
                <w:rFonts w:ascii="Arial" w:hAnsi="Arial" w:cs="Arial"/>
                <w:spacing w:val="-3"/>
              </w:rPr>
              <w:tab/>
              <w:t>Professionalism shown</w:t>
            </w:r>
          </w:p>
          <w:p w:rsidR="00C83991" w:rsidRPr="003E4B2C" w:rsidRDefault="00C83991" w:rsidP="00B9069D">
            <w:pPr>
              <w:tabs>
                <w:tab w:val="left" w:pos="-1440"/>
                <w:tab w:val="left" w:pos="-720"/>
                <w:tab w:val="left" w:pos="0"/>
                <w:tab w:val="left" w:pos="293"/>
                <w:tab w:val="left" w:pos="720"/>
              </w:tabs>
              <w:suppressAutoHyphens/>
              <w:ind w:left="293" w:hanging="293"/>
              <w:rPr>
                <w:rFonts w:ascii="Arial" w:hAnsi="Arial" w:cs="Arial"/>
                <w:spacing w:val="-3"/>
              </w:rPr>
            </w:pPr>
            <w:r w:rsidRPr="003E4B2C">
              <w:rPr>
                <w:rFonts w:ascii="Arial" w:hAnsi="Arial" w:cs="Arial"/>
                <w:spacing w:val="-3"/>
              </w:rPr>
              <w:t>6.</w:t>
            </w:r>
            <w:r w:rsidRPr="003E4B2C">
              <w:rPr>
                <w:rFonts w:ascii="Arial" w:hAnsi="Arial" w:cs="Arial"/>
                <w:spacing w:val="-3"/>
              </w:rPr>
              <w:tab/>
              <w:t>Project management</w:t>
            </w:r>
          </w:p>
          <w:p w:rsidR="00C83991" w:rsidRPr="003E4B2C" w:rsidRDefault="00C83991" w:rsidP="00B9069D">
            <w:pPr>
              <w:tabs>
                <w:tab w:val="left" w:pos="-1440"/>
                <w:tab w:val="left" w:pos="-720"/>
                <w:tab w:val="left" w:pos="0"/>
                <w:tab w:val="left" w:pos="293"/>
                <w:tab w:val="left" w:pos="720"/>
              </w:tabs>
              <w:suppressAutoHyphens/>
              <w:ind w:left="293" w:hanging="293"/>
              <w:rPr>
                <w:rFonts w:ascii="Arial" w:hAnsi="Arial" w:cs="Arial"/>
                <w:spacing w:val="-3"/>
              </w:rPr>
            </w:pPr>
            <w:r w:rsidRPr="003E4B2C">
              <w:rPr>
                <w:rFonts w:ascii="Arial" w:hAnsi="Arial" w:cs="Arial"/>
                <w:spacing w:val="-3"/>
              </w:rPr>
              <w:t xml:space="preserve">7.  </w:t>
            </w:r>
            <w:r w:rsidRPr="003E4B2C">
              <w:rPr>
                <w:rFonts w:ascii="Arial" w:hAnsi="Arial" w:cs="Arial"/>
              </w:rPr>
              <w:t>Communications with faculty advisor</w:t>
            </w:r>
          </w:p>
        </w:tc>
      </w:tr>
    </w:tbl>
    <w:p w:rsidR="00C83991" w:rsidRPr="003E4B2C" w:rsidRDefault="00C83991" w:rsidP="00C83991">
      <w:pPr>
        <w:rPr>
          <w:rFonts w:ascii="Arial" w:hAnsi="Arial" w:cs="Arial"/>
        </w:rPr>
      </w:pPr>
      <w:r w:rsidRPr="003E4B2C">
        <w:rPr>
          <w:rFonts w:ascii="Arial" w:hAnsi="Arial" w:cs="Arial"/>
        </w:rPr>
        <w:t>With the exception of the written assignments, students will receive minimal feedback on their work until final grades are determined.  This grading approach is designed to simulate the performance evaluation system will encounter in a professional career.</w:t>
      </w:r>
    </w:p>
    <w:p w:rsidR="00C83991" w:rsidRPr="003E4B2C" w:rsidRDefault="00C83991" w:rsidP="00C83991">
      <w:pPr>
        <w:rPr>
          <w:rFonts w:ascii="Arial" w:hAnsi="Arial" w:cs="Arial"/>
          <w:b/>
          <w:i/>
        </w:rPr>
      </w:pPr>
    </w:p>
    <w:p w:rsidR="00C83991" w:rsidRPr="003E4B2C" w:rsidRDefault="00C83991" w:rsidP="00C83991">
      <w:pPr>
        <w:rPr>
          <w:rFonts w:ascii="Arial" w:hAnsi="Arial" w:cs="Arial"/>
          <w:b/>
          <w:i/>
        </w:rPr>
      </w:pPr>
    </w:p>
    <w:p w:rsidR="00C83991" w:rsidRDefault="00C83991" w:rsidP="00C83991">
      <w:pPr>
        <w:spacing w:before="0"/>
        <w:rPr>
          <w:rFonts w:ascii="Arial" w:hAnsi="Arial" w:cs="Arial"/>
          <w:b/>
          <w:i/>
        </w:rPr>
      </w:pPr>
      <w:r>
        <w:rPr>
          <w:rFonts w:ascii="Arial" w:hAnsi="Arial" w:cs="Arial"/>
          <w:b/>
          <w:i/>
        </w:rPr>
        <w:br w:type="page"/>
      </w:r>
    </w:p>
    <w:p w:rsidR="00C83991" w:rsidRPr="003E4B2C" w:rsidRDefault="00C83991" w:rsidP="00C83991">
      <w:pPr>
        <w:rPr>
          <w:rFonts w:ascii="Arial" w:hAnsi="Arial" w:cs="Arial"/>
          <w:b/>
          <w:i/>
        </w:rPr>
      </w:pPr>
      <w:r w:rsidRPr="003E4B2C">
        <w:rPr>
          <w:rFonts w:ascii="Arial" w:hAnsi="Arial" w:cs="Arial"/>
          <w:b/>
          <w:i/>
        </w:rPr>
        <w:lastRenderedPageBreak/>
        <w:t>Class Attendance Policy</w:t>
      </w:r>
    </w:p>
    <w:p w:rsidR="00C83991" w:rsidRPr="003E4B2C" w:rsidRDefault="00C83991" w:rsidP="00C83991">
      <w:pPr>
        <w:rPr>
          <w:rFonts w:ascii="Arial" w:hAnsi="Arial" w:cs="Arial"/>
        </w:rPr>
      </w:pPr>
      <w:r w:rsidRPr="003E4B2C">
        <w:rPr>
          <w:rFonts w:ascii="Arial" w:hAnsi="Arial" w:cs="Arial"/>
        </w:rPr>
        <w:t>Class attendance is mandatory.  There will be a deduction of one percentage point from the final grade for each missed class after two missed classes.</w:t>
      </w:r>
      <w:r>
        <w:rPr>
          <w:rFonts w:ascii="Arial" w:hAnsi="Arial" w:cs="Arial"/>
        </w:rPr>
        <w:t xml:space="preserve">  Three classes when you are late will count as one missed class.</w:t>
      </w:r>
    </w:p>
    <w:p w:rsidR="00C83991" w:rsidRDefault="00C83991" w:rsidP="00C83991">
      <w:pPr>
        <w:rPr>
          <w:rFonts w:ascii="Arial" w:hAnsi="Arial" w:cs="Arial"/>
        </w:rPr>
      </w:pPr>
    </w:p>
    <w:p w:rsidR="00C83991" w:rsidRPr="00C643B0" w:rsidRDefault="00C83991" w:rsidP="00C83991">
      <w:pPr>
        <w:rPr>
          <w:rFonts w:ascii="Arial" w:hAnsi="Arial" w:cs="Arial"/>
          <w:b/>
          <w:i/>
        </w:rPr>
      </w:pPr>
      <w:r w:rsidRPr="00C643B0">
        <w:rPr>
          <w:rFonts w:ascii="Arial" w:hAnsi="Arial" w:cs="Arial"/>
          <w:b/>
          <w:i/>
        </w:rPr>
        <w:t>Peer Advising</w:t>
      </w:r>
    </w:p>
    <w:p w:rsidR="00C83991" w:rsidRPr="003E4B2C" w:rsidRDefault="00C83991" w:rsidP="00C83991">
      <w:pPr>
        <w:rPr>
          <w:rFonts w:ascii="Arial" w:hAnsi="Arial" w:cs="Arial"/>
        </w:rPr>
      </w:pPr>
      <w:r>
        <w:rPr>
          <w:rFonts w:ascii="Arial" w:hAnsi="Arial" w:cs="Arial"/>
        </w:rPr>
        <w:t>You will be assigned an advisee to mentor.  Each week, you will receive an email describing what you are to discuss with your advisee.  You will submit a description of your efforts with your advisee on a survey.  For some students, you will not be assigned an advisee, but will do a series of leadership lessons.</w:t>
      </w:r>
    </w:p>
    <w:p w:rsidR="00C83991" w:rsidRDefault="00C83991" w:rsidP="00C83991">
      <w:pPr>
        <w:rPr>
          <w:rFonts w:ascii="Arial" w:hAnsi="Arial" w:cs="Arial"/>
          <w:b/>
          <w:i/>
        </w:rPr>
      </w:pPr>
    </w:p>
    <w:p w:rsidR="00C83991" w:rsidRPr="003E4B2C" w:rsidRDefault="00C83991" w:rsidP="00C83991">
      <w:pPr>
        <w:rPr>
          <w:rFonts w:ascii="Arial" w:hAnsi="Arial" w:cs="Arial"/>
          <w:b/>
          <w:i/>
        </w:rPr>
      </w:pPr>
      <w:r w:rsidRPr="003E4B2C">
        <w:rPr>
          <w:rFonts w:ascii="Arial" w:hAnsi="Arial" w:cs="Arial"/>
          <w:b/>
          <w:i/>
        </w:rPr>
        <w:t>Statement of Social Justice</w:t>
      </w:r>
    </w:p>
    <w:p w:rsidR="00C83991" w:rsidRPr="003E4B2C" w:rsidRDefault="00C83991" w:rsidP="00C83991">
      <w:pPr>
        <w:rPr>
          <w:rFonts w:ascii="Arial" w:hAnsi="Arial" w:cs="Arial"/>
        </w:rPr>
      </w:pPr>
      <w:smartTag w:uri="urn:schemas-microsoft-com:office:smarttags" w:element="place">
        <w:smartTag w:uri="urn:schemas-microsoft-com:office:smarttags" w:element="PlaceName">
          <w:r w:rsidRPr="003E4B2C">
            <w:rPr>
              <w:rFonts w:ascii="Arial" w:hAnsi="Arial" w:cs="Arial"/>
            </w:rPr>
            <w:t>West Virginia</w:t>
          </w:r>
        </w:smartTag>
        <w:r w:rsidRPr="003E4B2C">
          <w:rPr>
            <w:rFonts w:ascii="Arial" w:hAnsi="Arial" w:cs="Arial"/>
          </w:rPr>
          <w:t xml:space="preserve"> </w:t>
        </w:r>
        <w:smartTag w:uri="urn:schemas-microsoft-com:office:smarttags" w:element="PlaceType">
          <w:r w:rsidRPr="003E4B2C">
            <w:rPr>
              <w:rFonts w:ascii="Arial" w:hAnsi="Arial" w:cs="Arial"/>
            </w:rPr>
            <w:t>University</w:t>
          </w:r>
        </w:smartTag>
      </w:smartTag>
      <w:r w:rsidRPr="003E4B2C">
        <w:rPr>
          <w:rFonts w:ascii="Arial" w:hAnsi="Arial" w:cs="Arial"/>
        </w:rPr>
        <w:t xml:space="preserve"> is committed to social justice.  I concur with that commitment.  I expect to foster a nurturing learning environment that is based upon open communication, mutual respect and non-discrimination.  Our University does not discriminate on the basis of race, sex, age, disability, veteran status, religion, sexual orientation, color or national origin.  Any suggestions as to how to further such a positive and open environment in this class will be appreciated and given serious consideration.</w:t>
      </w:r>
    </w:p>
    <w:p w:rsidR="00C83991" w:rsidRPr="003E4B2C" w:rsidRDefault="00C83991" w:rsidP="00C83991">
      <w:pPr>
        <w:rPr>
          <w:rFonts w:ascii="Arial" w:hAnsi="Arial" w:cs="Arial"/>
        </w:rPr>
      </w:pPr>
    </w:p>
    <w:p w:rsidR="00C83991" w:rsidRPr="003E4B2C" w:rsidRDefault="00C83991" w:rsidP="00C83991">
      <w:pPr>
        <w:rPr>
          <w:rFonts w:ascii="Arial" w:hAnsi="Arial" w:cs="Arial"/>
        </w:rPr>
      </w:pPr>
      <w:r w:rsidRPr="003E4B2C">
        <w:rPr>
          <w:rFonts w:ascii="Arial" w:hAnsi="Arial" w:cs="Arial"/>
        </w:rPr>
        <w:t>If you are a person with a disability and anticipate needing any type of accommodation in order to participate in this, you must make appropriate arrangements through Disability Services (293-6700).  They will identify the nature of the accommodation your disability requires.</w:t>
      </w:r>
    </w:p>
    <w:p w:rsidR="00C83991" w:rsidRPr="003E4B2C" w:rsidRDefault="00C83991" w:rsidP="00C83991">
      <w:pPr>
        <w:rPr>
          <w:rFonts w:ascii="Arial" w:hAnsi="Arial" w:cs="Arial"/>
          <w:b/>
          <w:i/>
        </w:rPr>
      </w:pPr>
    </w:p>
    <w:p w:rsidR="00C83991" w:rsidRPr="003E4B2C" w:rsidRDefault="00C83991" w:rsidP="00C83991">
      <w:pPr>
        <w:rPr>
          <w:rFonts w:ascii="Arial" w:hAnsi="Arial" w:cs="Arial"/>
          <w:b/>
          <w:i/>
        </w:rPr>
      </w:pPr>
      <w:r w:rsidRPr="003E4B2C">
        <w:rPr>
          <w:rFonts w:ascii="Arial" w:hAnsi="Arial" w:cs="Arial"/>
          <w:b/>
          <w:i/>
        </w:rPr>
        <w:t xml:space="preserve">Prepared by Jack Byrd, Jr., </w:t>
      </w:r>
      <w:smartTag w:uri="urn:schemas-microsoft-com:office:smarttags" w:element="place">
        <w:smartTag w:uri="urn:schemas-microsoft-com:office:smarttags" w:element="City">
          <w:r w:rsidRPr="003E4B2C">
            <w:rPr>
              <w:rFonts w:ascii="Arial" w:hAnsi="Arial" w:cs="Arial"/>
              <w:b/>
              <w:i/>
            </w:rPr>
            <w:t>PhD.</w:t>
          </w:r>
        </w:smartTag>
        <w:r w:rsidRPr="003E4B2C">
          <w:rPr>
            <w:rFonts w:ascii="Arial" w:hAnsi="Arial" w:cs="Arial"/>
            <w:b/>
            <w:i/>
          </w:rPr>
          <w:t xml:space="preserve">, </w:t>
        </w:r>
        <w:smartTag w:uri="urn:schemas-microsoft-com:office:smarttags" w:element="State">
          <w:r w:rsidRPr="003E4B2C">
            <w:rPr>
              <w:rFonts w:ascii="Arial" w:hAnsi="Arial" w:cs="Arial"/>
              <w:b/>
              <w:i/>
            </w:rPr>
            <w:t>PE</w:t>
          </w:r>
        </w:smartTag>
      </w:smartTag>
    </w:p>
    <w:p w:rsidR="00C83991" w:rsidRPr="003E4B2C" w:rsidRDefault="00C83991" w:rsidP="00C83991">
      <w:pPr>
        <w:rPr>
          <w:rFonts w:ascii="Arial" w:hAnsi="Arial" w:cs="Arial"/>
          <w:b/>
          <w:i/>
        </w:rPr>
      </w:pPr>
      <w:r w:rsidRPr="003E4B2C">
        <w:rPr>
          <w:rFonts w:ascii="Arial" w:hAnsi="Arial" w:cs="Arial"/>
          <w:b/>
          <w:i/>
        </w:rPr>
        <w:t xml:space="preserve">Date: </w:t>
      </w:r>
      <w:r>
        <w:rPr>
          <w:rFonts w:ascii="Arial" w:hAnsi="Arial" w:cs="Arial"/>
          <w:b/>
          <w:i/>
        </w:rPr>
        <w:t>November 27, 2018</w:t>
      </w:r>
    </w:p>
    <w:p w:rsidR="00C83991" w:rsidRPr="003E4B2C" w:rsidRDefault="00C83991" w:rsidP="00C83991">
      <w:pPr>
        <w:rPr>
          <w:rFonts w:ascii="Arial" w:hAnsi="Arial" w:cs="Arial"/>
          <w:b/>
          <w:i/>
        </w:rPr>
      </w:pPr>
    </w:p>
    <w:p w:rsidR="00C83991" w:rsidRPr="003E4B2C" w:rsidRDefault="00C83991" w:rsidP="00C83991">
      <w:pPr>
        <w:rPr>
          <w:rFonts w:ascii="Arial" w:hAnsi="Arial" w:cs="Arial"/>
          <w:b/>
          <w:i/>
        </w:rPr>
      </w:pPr>
    </w:p>
    <w:p w:rsidR="00C83991" w:rsidRPr="003E4B2C" w:rsidRDefault="00C83991" w:rsidP="00C83991">
      <w:pPr>
        <w:rPr>
          <w:rFonts w:ascii="Arial" w:hAnsi="Arial" w:cs="Arial"/>
          <w:b/>
          <w:i/>
        </w:rPr>
      </w:pPr>
    </w:p>
    <w:p w:rsidR="00C83991" w:rsidRPr="003E4B2C" w:rsidRDefault="00C83991" w:rsidP="00C83991">
      <w:pPr>
        <w:rPr>
          <w:rFonts w:ascii="Arial" w:hAnsi="Arial" w:cs="Arial"/>
          <w:b/>
          <w:i/>
        </w:rPr>
      </w:pPr>
    </w:p>
    <w:p w:rsidR="00C83991" w:rsidRPr="003E4B2C" w:rsidRDefault="00C83991" w:rsidP="00C83991">
      <w:pPr>
        <w:rPr>
          <w:rFonts w:ascii="Arial" w:hAnsi="Arial" w:cs="Arial"/>
          <w:b/>
          <w:i/>
        </w:rPr>
      </w:pPr>
    </w:p>
    <w:p w:rsidR="00C83991" w:rsidRPr="003E4B2C" w:rsidRDefault="00C83991" w:rsidP="00C83991">
      <w:pPr>
        <w:rPr>
          <w:rFonts w:ascii="Arial" w:hAnsi="Arial" w:cs="Arial"/>
          <w:b/>
          <w:i/>
        </w:rPr>
      </w:pPr>
    </w:p>
    <w:p w:rsidR="00F204C6" w:rsidRDefault="00F204C6">
      <w:bookmarkStart w:id="0" w:name="_GoBack"/>
      <w:bookmarkEnd w:id="0"/>
    </w:p>
    <w:sectPr w:rsidR="00F2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2370"/>
    <w:multiLevelType w:val="singleLevel"/>
    <w:tmpl w:val="18942CE4"/>
    <w:lvl w:ilvl="0">
      <w:start w:val="1"/>
      <w:numFmt w:val="decimal"/>
      <w:lvlText w:val="%1."/>
      <w:lvlJc w:val="left"/>
      <w:pPr>
        <w:tabs>
          <w:tab w:val="num" w:pos="360"/>
        </w:tabs>
        <w:ind w:left="360" w:hanging="360"/>
      </w:pPr>
    </w:lvl>
  </w:abstractNum>
  <w:abstractNum w:abstractNumId="1" w15:restartNumberingAfterBreak="0">
    <w:nsid w:val="0B75404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1DC60A8"/>
    <w:multiLevelType w:val="singleLevel"/>
    <w:tmpl w:val="18942CE4"/>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91"/>
    <w:rsid w:val="00C83991"/>
    <w:rsid w:val="00F2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3B790A6-26C4-40A5-AB3E-2CAC9F37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91"/>
    <w:pPr>
      <w:spacing w:before="200"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3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byrd@mix.wvu.edu" TargetMode="External"/><Relationship Id="rId5" Type="http://schemas.openxmlformats.org/officeDocument/2006/relationships/hyperlink" Target="mailto:jabyrd@mix.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WVU Statler</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Short</dc:creator>
  <cp:keywords/>
  <dc:description/>
  <cp:lastModifiedBy>Carla Short</cp:lastModifiedBy>
  <cp:revision>1</cp:revision>
  <dcterms:created xsi:type="dcterms:W3CDTF">2019-01-08T14:48:00Z</dcterms:created>
  <dcterms:modified xsi:type="dcterms:W3CDTF">2019-01-08T14:49:00Z</dcterms:modified>
</cp:coreProperties>
</file>