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07D" w:rsidRDefault="0046007D" w:rsidP="00381275">
      <w:pPr>
        <w:spacing w:after="0" w:line="450" w:lineRule="atLeast"/>
        <w:jc w:val="center"/>
        <w:outlineLvl w:val="0"/>
        <w:rPr>
          <w:rFonts w:ascii="Helvetica" w:eastAsia="Times New Roman" w:hAnsi="Helvetica" w:cs="Helvetica"/>
          <w:b/>
          <w:bCs/>
          <w:color w:val="336699"/>
          <w:kern w:val="36"/>
          <w:sz w:val="30"/>
          <w:szCs w:val="30"/>
        </w:rPr>
      </w:pPr>
      <w:r w:rsidRPr="0046007D">
        <w:rPr>
          <w:rFonts w:ascii="Helvetica" w:eastAsia="Times New Roman" w:hAnsi="Helvetica" w:cs="Helvetica"/>
          <w:b/>
          <w:bCs/>
          <w:color w:val="336699"/>
          <w:kern w:val="36"/>
          <w:sz w:val="30"/>
          <w:szCs w:val="30"/>
        </w:rPr>
        <w:t>Course Syllabus</w:t>
      </w:r>
      <w:r w:rsidRPr="0046007D">
        <w:rPr>
          <w:rFonts w:ascii="Helvetica" w:eastAsia="Times New Roman" w:hAnsi="Helvetica" w:cs="Helvetica"/>
          <w:b/>
          <w:bCs/>
          <w:color w:val="336699"/>
          <w:kern w:val="36"/>
          <w:sz w:val="30"/>
          <w:szCs w:val="30"/>
        </w:rPr>
        <w:br/>
        <w:t>SAFM 505</w:t>
      </w:r>
      <w:r w:rsidRPr="0046007D">
        <w:rPr>
          <w:rFonts w:ascii="Helvetica" w:eastAsia="Times New Roman" w:hAnsi="Helvetica" w:cs="Helvetica"/>
          <w:b/>
          <w:bCs/>
          <w:color w:val="336699"/>
          <w:kern w:val="36"/>
          <w:sz w:val="30"/>
          <w:szCs w:val="30"/>
        </w:rPr>
        <w:br/>
        <w:t>Safety Legislation and Compliance</w:t>
      </w:r>
    </w:p>
    <w:p w:rsidR="00BB497B" w:rsidRDefault="00451BCD" w:rsidP="00381275">
      <w:pPr>
        <w:spacing w:after="0" w:line="450" w:lineRule="atLeast"/>
        <w:jc w:val="center"/>
        <w:outlineLvl w:val="0"/>
        <w:rPr>
          <w:rFonts w:ascii="Helvetica" w:eastAsia="Times New Roman" w:hAnsi="Helvetica" w:cs="Helvetica"/>
          <w:b/>
          <w:bCs/>
          <w:color w:val="336699"/>
          <w:kern w:val="36"/>
          <w:sz w:val="30"/>
          <w:szCs w:val="30"/>
        </w:rPr>
      </w:pPr>
      <w:r>
        <w:rPr>
          <w:rFonts w:ascii="Helvetica" w:eastAsia="Times New Roman" w:hAnsi="Helvetica" w:cs="Helvetica"/>
          <w:b/>
          <w:bCs/>
          <w:color w:val="336699"/>
          <w:kern w:val="36"/>
          <w:sz w:val="30"/>
          <w:szCs w:val="30"/>
        </w:rPr>
        <w:t>Spring 2019 (Online)</w:t>
      </w:r>
    </w:p>
    <w:p w:rsidR="00A42F30" w:rsidRPr="0046007D" w:rsidRDefault="00BB497B" w:rsidP="00381275">
      <w:pPr>
        <w:spacing w:after="0" w:line="450" w:lineRule="atLeast"/>
        <w:jc w:val="center"/>
        <w:outlineLvl w:val="0"/>
        <w:rPr>
          <w:rFonts w:ascii="Helvetica" w:eastAsia="Times New Roman" w:hAnsi="Helvetica" w:cs="Helvetica"/>
          <w:b/>
          <w:bCs/>
          <w:color w:val="336699"/>
          <w:kern w:val="36"/>
          <w:sz w:val="30"/>
          <w:szCs w:val="30"/>
        </w:rPr>
      </w:pPr>
      <w:r>
        <w:rPr>
          <w:rFonts w:ascii="Helvetica" w:eastAsia="Times New Roman" w:hAnsi="Helvetica" w:cs="Helvetica"/>
          <w:b/>
          <w:bCs/>
          <w:color w:val="336699"/>
          <w:kern w:val="36"/>
          <w:sz w:val="30"/>
          <w:szCs w:val="30"/>
        </w:rPr>
        <w:t>January 7, 2019 - March 1, 2019</w:t>
      </w:r>
    </w:p>
    <w:p w:rsidR="0046007D" w:rsidRPr="0046007D" w:rsidRDefault="007406A5" w:rsidP="0046007D">
      <w:pPr>
        <w:spacing w:after="0" w:line="240" w:lineRule="auto"/>
        <w:rPr>
          <w:rFonts w:ascii="Helvetica" w:eastAsia="Times New Roman" w:hAnsi="Helvetica" w:cs="Helvetica"/>
          <w:sz w:val="21"/>
          <w:szCs w:val="21"/>
        </w:rPr>
      </w:pPr>
      <w:r>
        <w:rPr>
          <w:rFonts w:ascii="Helvetica" w:eastAsia="Times New Roman" w:hAnsi="Helvetica" w:cs="Helvetica"/>
          <w:sz w:val="21"/>
          <w:szCs w:val="21"/>
        </w:rPr>
        <w:pict>
          <v:rect id="_x0000_i1025" style="width:0;height:1.5pt" o:hralign="center" o:hrstd="t" o:hr="t" fillcolor="#a0a0a0" stroked="f"/>
        </w:pict>
      </w:r>
    </w:p>
    <w:p w:rsidR="00A42F30" w:rsidRDefault="00A42F30" w:rsidP="00A42F30">
      <w:pPr>
        <w:spacing w:after="0" w:line="240" w:lineRule="auto"/>
        <w:outlineLvl w:val="1"/>
        <w:rPr>
          <w:rFonts w:ascii="Cambria" w:eastAsia="Times New Roman" w:hAnsi="Cambria" w:cs="Helvetica"/>
          <w:sz w:val="21"/>
          <w:szCs w:val="21"/>
        </w:rPr>
      </w:pPr>
      <w:r>
        <w:rPr>
          <w:rFonts w:ascii="Helvetica" w:eastAsia="Times New Roman" w:hAnsi="Helvetica" w:cs="Helvetica"/>
          <w:b/>
          <w:bCs/>
          <w:color w:val="336699"/>
          <w:sz w:val="24"/>
          <w:szCs w:val="24"/>
        </w:rPr>
        <w:t>Instructor:</w:t>
      </w:r>
      <w:r>
        <w:rPr>
          <w:rFonts w:ascii="Helvetica" w:eastAsia="Times New Roman" w:hAnsi="Helvetica" w:cs="Helvetica"/>
          <w:b/>
          <w:bCs/>
          <w:color w:val="336699"/>
          <w:sz w:val="24"/>
          <w:szCs w:val="24"/>
        </w:rPr>
        <w:tab/>
      </w:r>
      <w:r>
        <w:rPr>
          <w:rFonts w:ascii="Helvetica" w:eastAsia="Times New Roman" w:hAnsi="Helvetica" w:cs="Helvetica"/>
          <w:b/>
          <w:bCs/>
          <w:color w:val="336699"/>
          <w:sz w:val="24"/>
          <w:szCs w:val="24"/>
        </w:rPr>
        <w:tab/>
      </w:r>
      <w:r>
        <w:rPr>
          <w:rFonts w:ascii="Helvetica" w:eastAsia="Times New Roman" w:hAnsi="Helvetica" w:cs="Helvetica"/>
          <w:b/>
          <w:bCs/>
          <w:color w:val="336699"/>
          <w:sz w:val="24"/>
          <w:szCs w:val="24"/>
        </w:rPr>
        <w:tab/>
      </w:r>
      <w:r w:rsidRPr="0046007D">
        <w:rPr>
          <w:rFonts w:ascii="Cambria" w:eastAsia="Times New Roman" w:hAnsi="Cambria" w:cs="Helvetica"/>
          <w:sz w:val="21"/>
          <w:szCs w:val="21"/>
        </w:rPr>
        <w:t>Jenny Fuller, MS, CSP</w:t>
      </w:r>
    </w:p>
    <w:p w:rsidR="00A42F30" w:rsidRDefault="00A42F30" w:rsidP="00A42F30">
      <w:pPr>
        <w:spacing w:after="0" w:line="240" w:lineRule="auto"/>
        <w:outlineLvl w:val="1"/>
        <w:rPr>
          <w:rFonts w:ascii="Cambria" w:eastAsia="Times New Roman" w:hAnsi="Cambria" w:cs="Helvetica"/>
          <w:sz w:val="21"/>
          <w:szCs w:val="21"/>
        </w:rPr>
      </w:pPr>
      <w:r>
        <w:rPr>
          <w:rFonts w:ascii="Cambria" w:eastAsia="Times New Roman" w:hAnsi="Cambria" w:cs="Helvetica"/>
          <w:sz w:val="21"/>
          <w:szCs w:val="21"/>
        </w:rPr>
        <w:tab/>
      </w:r>
      <w:r>
        <w:rPr>
          <w:rFonts w:ascii="Cambria" w:eastAsia="Times New Roman" w:hAnsi="Cambria" w:cs="Helvetica"/>
          <w:sz w:val="21"/>
          <w:szCs w:val="21"/>
        </w:rPr>
        <w:tab/>
      </w:r>
      <w:r>
        <w:rPr>
          <w:rFonts w:ascii="Cambria" w:eastAsia="Times New Roman" w:hAnsi="Cambria" w:cs="Helvetica"/>
          <w:sz w:val="21"/>
          <w:szCs w:val="21"/>
        </w:rPr>
        <w:tab/>
      </w:r>
      <w:r>
        <w:rPr>
          <w:rFonts w:ascii="Cambria" w:eastAsia="Times New Roman" w:hAnsi="Cambria" w:cs="Helvetica"/>
          <w:sz w:val="21"/>
          <w:szCs w:val="21"/>
        </w:rPr>
        <w:tab/>
        <w:t>345-F MRB</w:t>
      </w:r>
    </w:p>
    <w:p w:rsidR="00A42F30" w:rsidRDefault="00A42F30" w:rsidP="00A42F30">
      <w:pPr>
        <w:spacing w:after="0" w:line="240" w:lineRule="auto"/>
        <w:outlineLvl w:val="1"/>
        <w:rPr>
          <w:rFonts w:ascii="Cambria" w:eastAsia="Times New Roman" w:hAnsi="Cambria" w:cs="Helvetica"/>
          <w:sz w:val="21"/>
          <w:szCs w:val="21"/>
        </w:rPr>
      </w:pPr>
      <w:r>
        <w:rPr>
          <w:rFonts w:ascii="Cambria" w:eastAsia="Times New Roman" w:hAnsi="Cambria" w:cs="Helvetica"/>
          <w:sz w:val="21"/>
          <w:szCs w:val="21"/>
        </w:rPr>
        <w:tab/>
      </w:r>
      <w:r>
        <w:rPr>
          <w:rFonts w:ascii="Cambria" w:eastAsia="Times New Roman" w:hAnsi="Cambria" w:cs="Helvetica"/>
          <w:sz w:val="21"/>
          <w:szCs w:val="21"/>
        </w:rPr>
        <w:tab/>
      </w:r>
      <w:r>
        <w:rPr>
          <w:rFonts w:ascii="Cambria" w:eastAsia="Times New Roman" w:hAnsi="Cambria" w:cs="Helvetica"/>
          <w:sz w:val="21"/>
          <w:szCs w:val="21"/>
        </w:rPr>
        <w:tab/>
      </w:r>
      <w:r>
        <w:rPr>
          <w:rFonts w:ascii="Cambria" w:eastAsia="Times New Roman" w:hAnsi="Cambria" w:cs="Helvetica"/>
          <w:sz w:val="21"/>
          <w:szCs w:val="21"/>
        </w:rPr>
        <w:tab/>
      </w:r>
      <w:hyperlink r:id="rId7" w:history="1">
        <w:r w:rsidRPr="002860F2">
          <w:rPr>
            <w:rStyle w:val="Hyperlink"/>
            <w:rFonts w:ascii="Cambria" w:eastAsia="Times New Roman" w:hAnsi="Cambria" w:cs="Helvetica"/>
            <w:sz w:val="21"/>
            <w:szCs w:val="21"/>
          </w:rPr>
          <w:t>Jenny.Fuller@mail.wvu.edu</w:t>
        </w:r>
      </w:hyperlink>
    </w:p>
    <w:p w:rsidR="00A42F30" w:rsidRDefault="00A42F30" w:rsidP="00A42F30">
      <w:pPr>
        <w:spacing w:after="0" w:line="240" w:lineRule="auto"/>
        <w:outlineLvl w:val="1"/>
        <w:rPr>
          <w:rFonts w:ascii="Cambria" w:eastAsia="Times New Roman" w:hAnsi="Cambria" w:cs="Helvetica"/>
          <w:sz w:val="21"/>
          <w:szCs w:val="21"/>
        </w:rPr>
      </w:pPr>
      <w:r>
        <w:rPr>
          <w:rFonts w:ascii="Cambria" w:eastAsia="Times New Roman" w:hAnsi="Cambria" w:cs="Helvetica"/>
          <w:sz w:val="21"/>
          <w:szCs w:val="21"/>
        </w:rPr>
        <w:tab/>
      </w:r>
      <w:r>
        <w:rPr>
          <w:rFonts w:ascii="Cambria" w:eastAsia="Times New Roman" w:hAnsi="Cambria" w:cs="Helvetica"/>
          <w:sz w:val="21"/>
          <w:szCs w:val="21"/>
        </w:rPr>
        <w:tab/>
      </w:r>
      <w:r>
        <w:rPr>
          <w:rFonts w:ascii="Cambria" w:eastAsia="Times New Roman" w:hAnsi="Cambria" w:cs="Helvetica"/>
          <w:sz w:val="21"/>
          <w:szCs w:val="21"/>
        </w:rPr>
        <w:tab/>
      </w:r>
      <w:r>
        <w:rPr>
          <w:rFonts w:ascii="Cambria" w:eastAsia="Times New Roman" w:hAnsi="Cambria" w:cs="Helvetica"/>
          <w:sz w:val="21"/>
          <w:szCs w:val="21"/>
        </w:rPr>
        <w:tab/>
        <w:t>304.293.9438 (office)</w:t>
      </w:r>
    </w:p>
    <w:p w:rsidR="00576EC4" w:rsidRDefault="00A42F30" w:rsidP="00451BCD">
      <w:pPr>
        <w:spacing w:before="150" w:after="100" w:afterAutospacing="1" w:line="240" w:lineRule="auto"/>
        <w:ind w:left="2880" w:hanging="2880"/>
        <w:outlineLvl w:val="1"/>
        <w:rPr>
          <w:rFonts w:ascii="Cambria" w:eastAsia="Times New Roman" w:hAnsi="Cambria" w:cs="Helvetica"/>
          <w:sz w:val="21"/>
          <w:szCs w:val="21"/>
        </w:rPr>
      </w:pPr>
      <w:r>
        <w:rPr>
          <w:rFonts w:ascii="Helvetica" w:eastAsia="Times New Roman" w:hAnsi="Helvetica" w:cs="Helvetica"/>
          <w:b/>
          <w:bCs/>
          <w:color w:val="336699"/>
          <w:sz w:val="24"/>
          <w:szCs w:val="24"/>
        </w:rPr>
        <w:t>Office Hours:</w:t>
      </w:r>
      <w:r>
        <w:rPr>
          <w:rFonts w:ascii="Helvetica" w:eastAsia="Times New Roman" w:hAnsi="Helvetica" w:cs="Helvetica"/>
          <w:b/>
          <w:bCs/>
          <w:color w:val="336699"/>
          <w:sz w:val="24"/>
          <w:szCs w:val="24"/>
        </w:rPr>
        <w:tab/>
      </w:r>
      <w:r w:rsidR="00451BCD">
        <w:rPr>
          <w:rFonts w:ascii="Cambria" w:eastAsia="Times New Roman" w:hAnsi="Cambria" w:cs="Helvetica"/>
          <w:sz w:val="21"/>
          <w:szCs w:val="21"/>
        </w:rPr>
        <w:t>I am available virtually and by phone as needed. Although this class is online, I am also available in my office in Morgantown Tuesdays and Thursdays 10:00 am-12:00 pm and 1:00 pm- 3:00 pm.</w:t>
      </w:r>
    </w:p>
    <w:p w:rsidR="008B42C9" w:rsidRPr="00576EC4" w:rsidRDefault="008B42C9" w:rsidP="00451BCD">
      <w:pPr>
        <w:spacing w:before="150" w:after="100" w:afterAutospacing="1" w:line="240" w:lineRule="auto"/>
        <w:ind w:left="2880" w:hanging="2880"/>
        <w:outlineLvl w:val="1"/>
        <w:rPr>
          <w:rFonts w:ascii="Cambria" w:eastAsia="Times New Roman" w:hAnsi="Cambria" w:cs="Helvetica"/>
          <w:sz w:val="21"/>
          <w:szCs w:val="21"/>
        </w:rPr>
      </w:pPr>
      <w:r>
        <w:rPr>
          <w:rFonts w:ascii="Cambria" w:eastAsia="Times New Roman" w:hAnsi="Cambria" w:cs="Helvetica"/>
          <w:sz w:val="21"/>
          <w:szCs w:val="21"/>
        </w:rPr>
        <w:tab/>
        <w:t>I try to respond to all emails within 24 working hours (M-F, 8 am- 4 pm)</w:t>
      </w:r>
    </w:p>
    <w:p w:rsidR="00A42F30" w:rsidRDefault="00A42F30" w:rsidP="00576EC4">
      <w:pPr>
        <w:spacing w:before="100" w:beforeAutospacing="1" w:after="150" w:line="240" w:lineRule="auto"/>
        <w:rPr>
          <w:rFonts w:ascii="Cambria" w:eastAsia="Times New Roman" w:hAnsi="Cambria" w:cs="Helvetica"/>
          <w:sz w:val="21"/>
          <w:szCs w:val="21"/>
        </w:rPr>
      </w:pPr>
      <w:r>
        <w:rPr>
          <w:rFonts w:ascii="Helvetica" w:eastAsia="Times New Roman" w:hAnsi="Helvetica" w:cs="Helvetica"/>
          <w:b/>
          <w:bCs/>
          <w:color w:val="336699"/>
          <w:sz w:val="24"/>
          <w:szCs w:val="24"/>
        </w:rPr>
        <w:t>Prerequisites:</w:t>
      </w:r>
      <w:r>
        <w:rPr>
          <w:rFonts w:ascii="Helvetica" w:eastAsia="Times New Roman" w:hAnsi="Helvetica" w:cs="Helvetica"/>
          <w:b/>
          <w:bCs/>
          <w:color w:val="336699"/>
          <w:sz w:val="24"/>
          <w:szCs w:val="24"/>
        </w:rPr>
        <w:tab/>
      </w:r>
      <w:r>
        <w:rPr>
          <w:rFonts w:ascii="Helvetica" w:eastAsia="Times New Roman" w:hAnsi="Helvetica" w:cs="Helvetica"/>
          <w:b/>
          <w:bCs/>
          <w:color w:val="336699"/>
          <w:sz w:val="24"/>
          <w:szCs w:val="24"/>
        </w:rPr>
        <w:tab/>
      </w:r>
      <w:r w:rsidRPr="0046007D">
        <w:rPr>
          <w:rFonts w:ascii="Cambria" w:eastAsia="Times New Roman" w:hAnsi="Cambria" w:cs="Helvetica"/>
          <w:sz w:val="21"/>
          <w:szCs w:val="21"/>
        </w:rPr>
        <w:t>There are no prerequisites for this course</w:t>
      </w:r>
    </w:p>
    <w:p w:rsidR="00576EC4" w:rsidRDefault="00576EC4" w:rsidP="00576EC4">
      <w:pPr>
        <w:spacing w:before="100" w:beforeAutospacing="1" w:after="150" w:line="240" w:lineRule="auto"/>
        <w:rPr>
          <w:rFonts w:ascii="Helvetica" w:eastAsia="Times New Roman" w:hAnsi="Helvetica" w:cs="Helvetica"/>
          <w:b/>
          <w:bCs/>
          <w:color w:val="336699"/>
          <w:sz w:val="24"/>
          <w:szCs w:val="24"/>
        </w:rPr>
      </w:pPr>
    </w:p>
    <w:p w:rsidR="0046007D" w:rsidRPr="0046007D" w:rsidRDefault="0046007D" w:rsidP="0046007D">
      <w:pPr>
        <w:spacing w:before="150" w:after="100" w:afterAutospacing="1" w:line="240" w:lineRule="auto"/>
        <w:outlineLvl w:val="1"/>
        <w:rPr>
          <w:rFonts w:ascii="Helvetica" w:eastAsia="Times New Roman" w:hAnsi="Helvetica" w:cs="Helvetica"/>
          <w:b/>
          <w:bCs/>
          <w:color w:val="336699"/>
          <w:sz w:val="24"/>
          <w:szCs w:val="24"/>
        </w:rPr>
      </w:pPr>
      <w:r w:rsidRPr="0046007D">
        <w:rPr>
          <w:rFonts w:ascii="Helvetica" w:eastAsia="Times New Roman" w:hAnsi="Helvetica" w:cs="Helvetica"/>
          <w:b/>
          <w:bCs/>
          <w:color w:val="336699"/>
          <w:sz w:val="24"/>
          <w:szCs w:val="24"/>
        </w:rPr>
        <w:t>Course Introduction</w:t>
      </w:r>
    </w:p>
    <w:p w:rsidR="0046007D" w:rsidRPr="0046007D" w:rsidRDefault="0046007D" w:rsidP="00BA7B7C">
      <w:pPr>
        <w:spacing w:before="100" w:beforeAutospacing="1" w:after="150" w:line="240" w:lineRule="auto"/>
        <w:ind w:left="360"/>
        <w:rPr>
          <w:rFonts w:ascii="Cambria" w:eastAsia="Times New Roman" w:hAnsi="Cambria" w:cs="Helvetica"/>
          <w:sz w:val="21"/>
          <w:szCs w:val="21"/>
        </w:rPr>
      </w:pPr>
      <w:r w:rsidRPr="0046007D">
        <w:rPr>
          <w:rFonts w:ascii="Cambria" w:eastAsia="Times New Roman" w:hAnsi="Cambria" w:cs="Helvetica"/>
          <w:sz w:val="21"/>
          <w:szCs w:val="21"/>
        </w:rPr>
        <w:t>Credit Hours: 3.0</w:t>
      </w:r>
    </w:p>
    <w:p w:rsidR="0046007D" w:rsidRPr="0046007D" w:rsidRDefault="0046007D" w:rsidP="00BA7B7C">
      <w:pPr>
        <w:spacing w:before="100" w:beforeAutospacing="1" w:after="150" w:line="240" w:lineRule="auto"/>
        <w:ind w:left="360"/>
        <w:rPr>
          <w:rFonts w:ascii="Cambria" w:eastAsia="Times New Roman" w:hAnsi="Cambria" w:cs="Helvetica"/>
          <w:sz w:val="21"/>
          <w:szCs w:val="21"/>
        </w:rPr>
      </w:pPr>
      <w:r w:rsidRPr="0046007D">
        <w:rPr>
          <w:rFonts w:ascii="Cambria" w:eastAsia="Times New Roman" w:hAnsi="Cambria" w:cs="Helvetica"/>
          <w:sz w:val="21"/>
          <w:szCs w:val="21"/>
        </w:rPr>
        <w:t xml:space="preserve">Method of Instruction: </w:t>
      </w:r>
      <w:r w:rsidR="00451BCD">
        <w:rPr>
          <w:rFonts w:ascii="Cambria" w:eastAsia="Times New Roman" w:hAnsi="Cambria" w:cs="Helvetica"/>
          <w:sz w:val="21"/>
          <w:szCs w:val="21"/>
        </w:rPr>
        <w:t>Online</w:t>
      </w:r>
    </w:p>
    <w:p w:rsidR="0046007D" w:rsidRPr="00BA7B7C" w:rsidRDefault="0046007D" w:rsidP="00BA7B7C">
      <w:pPr>
        <w:spacing w:before="100" w:beforeAutospacing="1" w:after="150" w:line="240" w:lineRule="auto"/>
        <w:ind w:left="360"/>
        <w:rPr>
          <w:rFonts w:ascii="Cambria" w:eastAsia="Times New Roman" w:hAnsi="Cambria" w:cs="Helvetica"/>
          <w:sz w:val="21"/>
          <w:szCs w:val="21"/>
          <w:u w:val="single"/>
        </w:rPr>
      </w:pPr>
      <w:r w:rsidRPr="00BA7B7C">
        <w:rPr>
          <w:rFonts w:ascii="Cambria" w:eastAsia="Times New Roman" w:hAnsi="Cambria" w:cs="Helvetica"/>
          <w:sz w:val="21"/>
          <w:szCs w:val="21"/>
          <w:u w:val="single"/>
        </w:rPr>
        <w:t xml:space="preserve">Course Description: </w:t>
      </w:r>
    </w:p>
    <w:p w:rsidR="0046007D" w:rsidRPr="0046007D" w:rsidRDefault="0046007D" w:rsidP="0046007D">
      <w:pPr>
        <w:spacing w:before="100" w:beforeAutospacing="1" w:after="100" w:afterAutospacing="1" w:line="240" w:lineRule="auto"/>
        <w:ind w:left="720"/>
        <w:rPr>
          <w:rFonts w:ascii="Cambria" w:eastAsia="Times New Roman" w:hAnsi="Cambria" w:cs="Helvetica"/>
          <w:sz w:val="21"/>
          <w:szCs w:val="21"/>
        </w:rPr>
      </w:pPr>
      <w:r w:rsidRPr="0046007D">
        <w:rPr>
          <w:rFonts w:ascii="Cambria" w:eastAsia="Times New Roman" w:hAnsi="Cambria" w:cs="Helvetica"/>
          <w:sz w:val="21"/>
          <w:szCs w:val="21"/>
        </w:rPr>
        <w:t>Comprehensive study and analysis of federal and state legislation which mandates compliance with certain safety conditions and practices related to work performed in occupational and comparable settings.</w:t>
      </w:r>
    </w:p>
    <w:p w:rsidR="0046007D" w:rsidRPr="0046007D" w:rsidRDefault="0046007D" w:rsidP="0046007D">
      <w:pPr>
        <w:spacing w:before="100" w:beforeAutospacing="1" w:after="100" w:afterAutospacing="1" w:line="240" w:lineRule="auto"/>
        <w:ind w:left="720"/>
        <w:rPr>
          <w:rFonts w:ascii="Cambria" w:eastAsia="Times New Roman" w:hAnsi="Cambria" w:cs="Helvetica"/>
          <w:sz w:val="21"/>
          <w:szCs w:val="21"/>
        </w:rPr>
      </w:pPr>
      <w:r w:rsidRPr="0046007D">
        <w:rPr>
          <w:rFonts w:ascii="Cambria" w:eastAsia="Times New Roman" w:hAnsi="Cambria" w:cs="Helvetica"/>
          <w:sz w:val="21"/>
          <w:szCs w:val="21"/>
        </w:rPr>
        <w:t xml:space="preserve">SAFM 505 is a </w:t>
      </w:r>
      <w:r w:rsidR="00BA7B7C" w:rsidRPr="0046007D">
        <w:rPr>
          <w:rFonts w:ascii="Cambria" w:eastAsia="Times New Roman" w:hAnsi="Cambria" w:cs="Helvetica"/>
          <w:sz w:val="21"/>
          <w:szCs w:val="21"/>
        </w:rPr>
        <w:t>three-hour</w:t>
      </w:r>
      <w:r w:rsidRPr="0046007D">
        <w:rPr>
          <w:rFonts w:ascii="Cambria" w:eastAsia="Times New Roman" w:hAnsi="Cambria" w:cs="Helvetica"/>
          <w:sz w:val="21"/>
          <w:szCs w:val="21"/>
        </w:rPr>
        <w:t xml:space="preserve"> mandatory course within the Safety Management Program. This classroom course covers </w:t>
      </w:r>
      <w:r w:rsidR="00A42F30" w:rsidRPr="0046007D">
        <w:rPr>
          <w:rFonts w:ascii="Cambria" w:eastAsia="Times New Roman" w:hAnsi="Cambria" w:cs="Helvetica"/>
          <w:sz w:val="21"/>
          <w:szCs w:val="21"/>
        </w:rPr>
        <w:t>evolution</w:t>
      </w:r>
      <w:r w:rsidRPr="0046007D">
        <w:rPr>
          <w:rFonts w:ascii="Cambria" w:eastAsia="Times New Roman" w:hAnsi="Cambria" w:cs="Helvetica"/>
          <w:sz w:val="21"/>
          <w:szCs w:val="21"/>
        </w:rPr>
        <w:t xml:space="preserve"> of the modern safety movement from the early 1900's to present, as shaped by tragic events, public demand for greater health and safety programs, and the passage of regulations and policies.</w:t>
      </w:r>
    </w:p>
    <w:p w:rsidR="0046007D" w:rsidRPr="0046007D" w:rsidRDefault="0046007D" w:rsidP="0046007D">
      <w:pPr>
        <w:spacing w:before="100" w:beforeAutospacing="1" w:after="100" w:afterAutospacing="1" w:line="240" w:lineRule="auto"/>
        <w:ind w:left="720"/>
        <w:rPr>
          <w:rFonts w:ascii="Cambria" w:eastAsia="Times New Roman" w:hAnsi="Cambria" w:cs="Helvetica"/>
          <w:sz w:val="21"/>
          <w:szCs w:val="21"/>
        </w:rPr>
      </w:pPr>
      <w:r w:rsidRPr="0046007D">
        <w:rPr>
          <w:rFonts w:ascii="Cambria" w:eastAsia="Times New Roman" w:hAnsi="Cambria" w:cs="Helvetica"/>
          <w:sz w:val="21"/>
          <w:szCs w:val="21"/>
        </w:rPr>
        <w:t xml:space="preserve">This course </w:t>
      </w:r>
      <w:r w:rsidR="00055AF1" w:rsidRPr="0046007D">
        <w:rPr>
          <w:rFonts w:ascii="Cambria" w:eastAsia="Times New Roman" w:hAnsi="Cambria" w:cs="Helvetica"/>
          <w:sz w:val="21"/>
          <w:szCs w:val="21"/>
        </w:rPr>
        <w:t>introduces</w:t>
      </w:r>
      <w:r w:rsidRPr="0046007D">
        <w:rPr>
          <w:rFonts w:ascii="Cambria" w:eastAsia="Times New Roman" w:hAnsi="Cambria" w:cs="Helvetica"/>
          <w:sz w:val="21"/>
          <w:szCs w:val="21"/>
        </w:rPr>
        <w:t xml:space="preserve"> the Occupational Safety and Health Administration (OSHA) and the major safety standards and regulations through which it promotes workplace safety and health. Other important government regulatory agencies having federal legislative mandates will be covered and we will examine their respective rulemaking activities, compliance and enforcement strategies, and policies. Modern day issues related to workmen's compensation program will be addressed, and finally, we will be brought up-to-date with regards to current safety trends, injury categories, and countermeasure programs.</w:t>
      </w:r>
    </w:p>
    <w:p w:rsidR="00BB497B" w:rsidRDefault="00BB497B">
      <w:pPr>
        <w:rPr>
          <w:rFonts w:ascii="Helvetica" w:eastAsia="Times New Roman" w:hAnsi="Helvetica" w:cs="Helvetica"/>
          <w:b/>
          <w:bCs/>
          <w:color w:val="336699"/>
          <w:sz w:val="24"/>
          <w:szCs w:val="24"/>
        </w:rPr>
      </w:pPr>
      <w:r>
        <w:rPr>
          <w:rFonts w:ascii="Helvetica" w:eastAsia="Times New Roman" w:hAnsi="Helvetica" w:cs="Helvetica"/>
          <w:b/>
          <w:bCs/>
          <w:color w:val="336699"/>
          <w:sz w:val="24"/>
          <w:szCs w:val="24"/>
        </w:rPr>
        <w:br w:type="page"/>
      </w:r>
    </w:p>
    <w:p w:rsidR="0046007D" w:rsidRPr="0046007D" w:rsidRDefault="0046007D" w:rsidP="0046007D">
      <w:pPr>
        <w:spacing w:before="150" w:after="100" w:afterAutospacing="1" w:line="240" w:lineRule="auto"/>
        <w:outlineLvl w:val="1"/>
        <w:rPr>
          <w:rFonts w:ascii="Helvetica" w:eastAsia="Times New Roman" w:hAnsi="Helvetica" w:cs="Helvetica"/>
          <w:b/>
          <w:bCs/>
          <w:color w:val="336699"/>
          <w:sz w:val="24"/>
          <w:szCs w:val="24"/>
        </w:rPr>
      </w:pPr>
      <w:r w:rsidRPr="0046007D">
        <w:rPr>
          <w:rFonts w:ascii="Helvetica" w:eastAsia="Times New Roman" w:hAnsi="Helvetica" w:cs="Helvetica"/>
          <w:b/>
          <w:bCs/>
          <w:color w:val="336699"/>
          <w:sz w:val="24"/>
          <w:szCs w:val="24"/>
        </w:rPr>
        <w:lastRenderedPageBreak/>
        <w:t>Instructional Materials</w:t>
      </w:r>
    </w:p>
    <w:p w:rsidR="0046007D" w:rsidRPr="0046007D" w:rsidRDefault="0046007D" w:rsidP="00BA7B7C">
      <w:pPr>
        <w:spacing w:before="100" w:beforeAutospacing="1" w:after="150" w:line="240" w:lineRule="auto"/>
        <w:rPr>
          <w:rFonts w:ascii="Cambria" w:eastAsia="Times New Roman" w:hAnsi="Cambria" w:cs="Helvetica"/>
          <w:sz w:val="21"/>
          <w:szCs w:val="21"/>
        </w:rPr>
      </w:pPr>
      <w:r w:rsidRPr="0046007D">
        <w:rPr>
          <w:rFonts w:ascii="Cambria" w:eastAsia="Times New Roman" w:hAnsi="Cambria" w:cs="Helvetica"/>
          <w:sz w:val="21"/>
          <w:szCs w:val="21"/>
        </w:rPr>
        <w:t xml:space="preserve">Required Instructional Materials: </w:t>
      </w:r>
    </w:p>
    <w:p w:rsidR="0046007D" w:rsidRDefault="0046007D" w:rsidP="00BA7B7C">
      <w:pPr>
        <w:numPr>
          <w:ilvl w:val="0"/>
          <w:numId w:val="3"/>
        </w:numPr>
        <w:spacing w:before="100" w:beforeAutospacing="1" w:after="100" w:afterAutospacing="1" w:line="240" w:lineRule="auto"/>
        <w:rPr>
          <w:rFonts w:ascii="Cambria" w:eastAsia="Times New Roman" w:hAnsi="Cambria" w:cs="Helvetica"/>
          <w:sz w:val="21"/>
          <w:szCs w:val="21"/>
        </w:rPr>
      </w:pPr>
      <w:r w:rsidRPr="0046007D">
        <w:rPr>
          <w:rFonts w:ascii="Cambria" w:eastAsia="Times New Roman" w:hAnsi="Cambria" w:cs="Helvetica"/>
          <w:sz w:val="21"/>
          <w:szCs w:val="21"/>
        </w:rPr>
        <w:t>Occupational Safety and Health for Technologists, Engineers and Managers by David L. Goetsch, Eighth Edition (2015) by Pearson Books</w:t>
      </w:r>
    </w:p>
    <w:p w:rsidR="00451BCD" w:rsidRPr="0046007D" w:rsidRDefault="00451BCD" w:rsidP="00451BCD">
      <w:pPr>
        <w:spacing w:before="100" w:beforeAutospacing="1" w:after="100" w:afterAutospacing="1" w:line="240" w:lineRule="auto"/>
        <w:rPr>
          <w:rFonts w:ascii="Cambria" w:eastAsia="Times New Roman" w:hAnsi="Cambria" w:cs="Helvetica"/>
          <w:sz w:val="21"/>
          <w:szCs w:val="21"/>
        </w:rPr>
      </w:pPr>
      <w:r>
        <w:rPr>
          <w:rFonts w:ascii="Cambria" w:eastAsia="Times New Roman" w:hAnsi="Cambria" w:cs="Helvetica"/>
          <w:sz w:val="21"/>
          <w:szCs w:val="21"/>
        </w:rPr>
        <w:t>Highly Recommended Materials:</w:t>
      </w:r>
    </w:p>
    <w:p w:rsidR="00451BCD" w:rsidRDefault="0046007D" w:rsidP="00451BCD">
      <w:pPr>
        <w:numPr>
          <w:ilvl w:val="0"/>
          <w:numId w:val="3"/>
        </w:numPr>
        <w:spacing w:before="100" w:beforeAutospacing="1" w:after="100" w:afterAutospacing="1" w:line="240" w:lineRule="auto"/>
        <w:rPr>
          <w:rFonts w:ascii="Cambria" w:eastAsia="Times New Roman" w:hAnsi="Cambria" w:cs="Helvetica"/>
          <w:sz w:val="21"/>
          <w:szCs w:val="21"/>
        </w:rPr>
      </w:pPr>
      <w:r w:rsidRPr="0046007D">
        <w:rPr>
          <w:rFonts w:ascii="Cambria" w:eastAsia="Times New Roman" w:hAnsi="Cambria" w:cs="Helvetica"/>
          <w:sz w:val="21"/>
          <w:szCs w:val="21"/>
        </w:rPr>
        <w:t>29 CFR 1910 OSHA General Industry Regulations and Standards. July 2017 (or newer) Edition by Mancomm</w:t>
      </w:r>
    </w:p>
    <w:p w:rsidR="006336E1" w:rsidRPr="00451BCD" w:rsidRDefault="00451BCD" w:rsidP="00E72F37">
      <w:pPr>
        <w:numPr>
          <w:ilvl w:val="1"/>
          <w:numId w:val="3"/>
        </w:numPr>
        <w:spacing w:before="100" w:beforeAutospacing="1" w:after="100" w:afterAutospacing="1" w:line="240" w:lineRule="auto"/>
        <w:rPr>
          <w:rFonts w:ascii="Helvetica" w:eastAsia="Times New Roman" w:hAnsi="Helvetica" w:cs="Helvetica"/>
          <w:b/>
          <w:bCs/>
          <w:color w:val="336699"/>
          <w:sz w:val="24"/>
          <w:szCs w:val="24"/>
        </w:rPr>
      </w:pPr>
      <w:r w:rsidRPr="00451BCD">
        <w:rPr>
          <w:rFonts w:ascii="Cambria" w:eastAsia="Times New Roman" w:hAnsi="Cambria" w:cs="Helvetica"/>
          <w:sz w:val="21"/>
          <w:szCs w:val="21"/>
        </w:rPr>
        <w:t xml:space="preserve">NOTE: All OSHA Regulations are also available on OSHA’s website for free (OSHA.gov). </w:t>
      </w:r>
    </w:p>
    <w:p w:rsidR="00D67F58" w:rsidRDefault="00D67F58" w:rsidP="0046007D">
      <w:pPr>
        <w:spacing w:before="150" w:after="100" w:afterAutospacing="1" w:line="240" w:lineRule="auto"/>
        <w:outlineLvl w:val="1"/>
        <w:rPr>
          <w:rFonts w:ascii="Helvetica" w:eastAsia="Times New Roman" w:hAnsi="Helvetica" w:cs="Helvetica"/>
          <w:b/>
          <w:bCs/>
          <w:color w:val="336699"/>
          <w:sz w:val="24"/>
          <w:szCs w:val="24"/>
        </w:rPr>
      </w:pPr>
      <w:r>
        <w:rPr>
          <w:rFonts w:ascii="Helvetica" w:eastAsia="Times New Roman" w:hAnsi="Helvetica" w:cs="Helvetica"/>
          <w:b/>
          <w:bCs/>
          <w:color w:val="336699"/>
          <w:sz w:val="24"/>
          <w:szCs w:val="24"/>
        </w:rPr>
        <w:t>eCampus:</w:t>
      </w:r>
    </w:p>
    <w:p w:rsidR="00C22B41" w:rsidRDefault="00FB0A1C" w:rsidP="0046007D">
      <w:pPr>
        <w:spacing w:before="150" w:after="100" w:afterAutospacing="1" w:line="240" w:lineRule="auto"/>
        <w:outlineLvl w:val="1"/>
        <w:rPr>
          <w:rFonts w:ascii="Cambria" w:eastAsia="Times New Roman" w:hAnsi="Cambria" w:cs="Helvetica"/>
          <w:sz w:val="21"/>
          <w:szCs w:val="21"/>
        </w:rPr>
      </w:pPr>
      <w:r>
        <w:rPr>
          <w:rFonts w:ascii="Cambria" w:eastAsia="Times New Roman" w:hAnsi="Cambria" w:cs="Helvetica"/>
          <w:sz w:val="21"/>
          <w:szCs w:val="21"/>
        </w:rPr>
        <w:t xml:space="preserve">In this course, </w:t>
      </w:r>
      <w:r w:rsidR="00D67F58">
        <w:rPr>
          <w:rFonts w:ascii="Cambria" w:eastAsia="Times New Roman" w:hAnsi="Cambria" w:cs="Helvetica"/>
          <w:sz w:val="21"/>
          <w:szCs w:val="21"/>
        </w:rPr>
        <w:t>eCampus (ecampus.wvu.edu</w:t>
      </w:r>
      <w:r w:rsidR="009E631C">
        <w:rPr>
          <w:rFonts w:ascii="Cambria" w:eastAsia="Times New Roman" w:hAnsi="Cambria" w:cs="Helvetica"/>
          <w:sz w:val="21"/>
          <w:szCs w:val="21"/>
        </w:rPr>
        <w:t>) will be used to</w:t>
      </w:r>
      <w:r w:rsidR="00D67F58">
        <w:rPr>
          <w:rFonts w:ascii="Cambria" w:eastAsia="Times New Roman" w:hAnsi="Cambria" w:cs="Helvetica"/>
          <w:sz w:val="21"/>
          <w:szCs w:val="21"/>
        </w:rPr>
        <w:t xml:space="preserve"> communicate assignments, </w:t>
      </w:r>
      <w:r w:rsidR="00C22B41">
        <w:rPr>
          <w:rFonts w:ascii="Cambria" w:eastAsia="Times New Roman" w:hAnsi="Cambria" w:cs="Helvetica"/>
          <w:sz w:val="21"/>
          <w:szCs w:val="21"/>
        </w:rPr>
        <w:t xml:space="preserve">grading </w:t>
      </w:r>
      <w:r w:rsidR="009E631C">
        <w:rPr>
          <w:rFonts w:ascii="Cambria" w:eastAsia="Times New Roman" w:hAnsi="Cambria" w:cs="Helvetica"/>
          <w:sz w:val="21"/>
          <w:szCs w:val="21"/>
        </w:rPr>
        <w:t>rubrics</w:t>
      </w:r>
      <w:r w:rsidR="00C22B41">
        <w:rPr>
          <w:rFonts w:ascii="Cambria" w:eastAsia="Times New Roman" w:hAnsi="Cambria" w:cs="Helvetica"/>
          <w:sz w:val="21"/>
          <w:szCs w:val="21"/>
        </w:rPr>
        <w:t xml:space="preserve">, </w:t>
      </w:r>
      <w:r w:rsidR="00D67F58">
        <w:rPr>
          <w:rFonts w:ascii="Cambria" w:eastAsia="Times New Roman" w:hAnsi="Cambria" w:cs="Helvetica"/>
          <w:sz w:val="21"/>
          <w:szCs w:val="21"/>
        </w:rPr>
        <w:t>lecture materials</w:t>
      </w:r>
      <w:r w:rsidR="00C22B41">
        <w:rPr>
          <w:rFonts w:ascii="Cambria" w:eastAsia="Times New Roman" w:hAnsi="Cambria" w:cs="Helvetica"/>
          <w:sz w:val="21"/>
          <w:szCs w:val="21"/>
        </w:rPr>
        <w:t>, and grades.</w:t>
      </w:r>
      <w:r w:rsidR="00D67F58">
        <w:rPr>
          <w:rFonts w:ascii="Cambria" w:eastAsia="Times New Roman" w:hAnsi="Cambria" w:cs="Helvetica"/>
          <w:sz w:val="21"/>
          <w:szCs w:val="21"/>
        </w:rPr>
        <w:t xml:space="preserve"> </w:t>
      </w:r>
      <w:r w:rsidR="00C22B41">
        <w:rPr>
          <w:rFonts w:ascii="Cambria" w:eastAsia="Times New Roman" w:hAnsi="Cambria" w:cs="Helvetica"/>
          <w:sz w:val="21"/>
          <w:szCs w:val="21"/>
        </w:rPr>
        <w:t xml:space="preserve">All assignments will be submitted through eCampus. </w:t>
      </w:r>
    </w:p>
    <w:p w:rsidR="00C22B41" w:rsidRDefault="00C22B41" w:rsidP="0046007D">
      <w:pPr>
        <w:spacing w:before="150" w:after="100" w:afterAutospacing="1" w:line="240" w:lineRule="auto"/>
        <w:outlineLvl w:val="1"/>
        <w:rPr>
          <w:rFonts w:ascii="Helvetica" w:eastAsia="Times New Roman" w:hAnsi="Helvetica" w:cs="Helvetica"/>
          <w:b/>
          <w:bCs/>
          <w:color w:val="336699"/>
          <w:sz w:val="24"/>
          <w:szCs w:val="24"/>
        </w:rPr>
      </w:pPr>
      <w:r>
        <w:rPr>
          <w:rFonts w:ascii="Helvetica" w:eastAsia="Times New Roman" w:hAnsi="Helvetica" w:cs="Helvetica"/>
          <w:b/>
          <w:bCs/>
          <w:color w:val="336699"/>
          <w:sz w:val="24"/>
          <w:szCs w:val="24"/>
        </w:rPr>
        <w:t>Email</w:t>
      </w:r>
      <w:r w:rsidR="008B42C9">
        <w:rPr>
          <w:rFonts w:ascii="Helvetica" w:eastAsia="Times New Roman" w:hAnsi="Helvetica" w:cs="Helvetica"/>
          <w:b/>
          <w:bCs/>
          <w:color w:val="336699"/>
          <w:sz w:val="24"/>
          <w:szCs w:val="24"/>
        </w:rPr>
        <w:t>/Communications</w:t>
      </w:r>
      <w:r>
        <w:rPr>
          <w:rFonts w:ascii="Helvetica" w:eastAsia="Times New Roman" w:hAnsi="Helvetica" w:cs="Helvetica"/>
          <w:b/>
          <w:bCs/>
          <w:color w:val="336699"/>
          <w:sz w:val="24"/>
          <w:szCs w:val="24"/>
        </w:rPr>
        <w:t>:</w:t>
      </w:r>
    </w:p>
    <w:p w:rsidR="00C22B41" w:rsidRDefault="009E631C" w:rsidP="0046007D">
      <w:pPr>
        <w:spacing w:before="150" w:after="100" w:afterAutospacing="1" w:line="240" w:lineRule="auto"/>
        <w:outlineLvl w:val="1"/>
        <w:rPr>
          <w:rFonts w:ascii="Cambria" w:eastAsia="Times New Roman" w:hAnsi="Cambria" w:cs="Helvetica"/>
          <w:sz w:val="21"/>
          <w:szCs w:val="21"/>
        </w:rPr>
      </w:pPr>
      <w:r>
        <w:rPr>
          <w:rFonts w:ascii="Cambria" w:eastAsia="Times New Roman" w:hAnsi="Cambria" w:cs="Helvetica"/>
          <w:sz w:val="21"/>
          <w:szCs w:val="21"/>
        </w:rPr>
        <w:t xml:space="preserve">Please note that email communications will occur through WVU MIX emails. It is the student’s responsibility to regularly check MIX email. </w:t>
      </w:r>
    </w:p>
    <w:p w:rsidR="008B42C9" w:rsidRPr="00C22B41" w:rsidRDefault="008B42C9" w:rsidP="0046007D">
      <w:pPr>
        <w:spacing w:before="150" w:after="100" w:afterAutospacing="1" w:line="240" w:lineRule="auto"/>
        <w:outlineLvl w:val="1"/>
        <w:rPr>
          <w:rFonts w:ascii="Helvetica" w:eastAsia="Times New Roman" w:hAnsi="Helvetica" w:cs="Helvetica"/>
          <w:b/>
          <w:bCs/>
          <w:color w:val="336699"/>
          <w:sz w:val="24"/>
          <w:szCs w:val="24"/>
        </w:rPr>
      </w:pPr>
      <w:r>
        <w:rPr>
          <w:rFonts w:ascii="Cambria" w:eastAsia="Times New Roman" w:hAnsi="Cambria" w:cs="Helvetica"/>
          <w:sz w:val="21"/>
          <w:szCs w:val="21"/>
        </w:rPr>
        <w:t>Check the Announcement Tab on eCampus for important course communications.</w:t>
      </w:r>
    </w:p>
    <w:p w:rsidR="0046007D" w:rsidRPr="0046007D" w:rsidRDefault="0046007D" w:rsidP="0046007D">
      <w:pPr>
        <w:spacing w:before="150" w:after="100" w:afterAutospacing="1" w:line="240" w:lineRule="auto"/>
        <w:outlineLvl w:val="1"/>
        <w:rPr>
          <w:rFonts w:ascii="Helvetica" w:eastAsia="Times New Roman" w:hAnsi="Helvetica" w:cs="Helvetica"/>
          <w:b/>
          <w:bCs/>
          <w:color w:val="336699"/>
          <w:sz w:val="24"/>
          <w:szCs w:val="24"/>
        </w:rPr>
      </w:pPr>
      <w:r w:rsidRPr="0046007D">
        <w:rPr>
          <w:rFonts w:ascii="Helvetica" w:eastAsia="Times New Roman" w:hAnsi="Helvetica" w:cs="Helvetica"/>
          <w:b/>
          <w:bCs/>
          <w:color w:val="336699"/>
          <w:sz w:val="24"/>
          <w:szCs w:val="24"/>
        </w:rPr>
        <w:t>Course Learning Objectives</w:t>
      </w:r>
    </w:p>
    <w:p w:rsidR="0046007D" w:rsidRPr="0046007D" w:rsidRDefault="0046007D" w:rsidP="00BA7B7C">
      <w:pPr>
        <w:spacing w:after="0" w:line="240" w:lineRule="auto"/>
        <w:rPr>
          <w:rFonts w:ascii="Cambria" w:eastAsia="Times New Roman" w:hAnsi="Cambria" w:cs="Helvetica"/>
          <w:sz w:val="21"/>
          <w:szCs w:val="21"/>
        </w:rPr>
      </w:pPr>
      <w:r w:rsidRPr="0046007D">
        <w:rPr>
          <w:rFonts w:ascii="Cambria" w:eastAsia="Times New Roman" w:hAnsi="Cambria" w:cs="Helvetica"/>
          <w:b/>
          <w:bCs/>
          <w:sz w:val="21"/>
          <w:szCs w:val="21"/>
        </w:rPr>
        <w:t>CLO1</w:t>
      </w:r>
    </w:p>
    <w:p w:rsidR="0046007D" w:rsidRPr="0046007D" w:rsidRDefault="0046007D" w:rsidP="00BA7B7C">
      <w:pPr>
        <w:spacing w:after="0" w:line="240" w:lineRule="auto"/>
        <w:rPr>
          <w:rFonts w:ascii="Cambria" w:eastAsia="Times New Roman" w:hAnsi="Cambria" w:cs="Helvetica"/>
          <w:sz w:val="21"/>
          <w:szCs w:val="21"/>
        </w:rPr>
      </w:pPr>
      <w:r w:rsidRPr="0046007D">
        <w:rPr>
          <w:rFonts w:ascii="Cambria" w:eastAsia="Times New Roman" w:hAnsi="Cambria" w:cs="Helvetica"/>
          <w:sz w:val="21"/>
          <w:szCs w:val="21"/>
        </w:rPr>
        <w:t>Identify and describe the nature and scope of agencies that enforce safety and health legislation and related compliance operations.</w:t>
      </w:r>
    </w:p>
    <w:p w:rsidR="0046007D" w:rsidRPr="0046007D" w:rsidRDefault="0046007D" w:rsidP="00BA7B7C">
      <w:pPr>
        <w:spacing w:after="0" w:line="240" w:lineRule="auto"/>
        <w:ind w:firstLine="720"/>
        <w:rPr>
          <w:rFonts w:ascii="Cambria" w:eastAsia="Times New Roman" w:hAnsi="Cambria" w:cs="Helvetica"/>
          <w:sz w:val="21"/>
          <w:szCs w:val="21"/>
        </w:rPr>
      </w:pPr>
      <w:r w:rsidRPr="0046007D">
        <w:rPr>
          <w:rFonts w:ascii="Cambria" w:eastAsia="Times New Roman" w:hAnsi="Cambria" w:cs="Helvetica"/>
          <w:sz w:val="21"/>
          <w:szCs w:val="21"/>
        </w:rPr>
        <w:t>Assessment:</w:t>
      </w:r>
    </w:p>
    <w:p w:rsidR="0046007D" w:rsidRPr="0046007D" w:rsidRDefault="0046007D" w:rsidP="00BA7B7C">
      <w:pPr>
        <w:spacing w:after="0" w:line="240" w:lineRule="auto"/>
        <w:ind w:firstLine="720"/>
        <w:rPr>
          <w:rFonts w:ascii="Cambria" w:eastAsia="Times New Roman" w:hAnsi="Cambria" w:cs="Helvetica"/>
          <w:sz w:val="21"/>
          <w:szCs w:val="21"/>
        </w:rPr>
      </w:pPr>
      <w:r w:rsidRPr="0046007D">
        <w:rPr>
          <w:rFonts w:ascii="Cambria" w:eastAsia="Times New Roman" w:hAnsi="Cambria" w:cs="Helvetica"/>
          <w:sz w:val="21"/>
          <w:szCs w:val="21"/>
        </w:rPr>
        <w:t>Class discussion, quizzes, exercises and exams</w:t>
      </w:r>
    </w:p>
    <w:p w:rsidR="0046007D" w:rsidRPr="0046007D" w:rsidRDefault="0046007D" w:rsidP="00BA7B7C">
      <w:pPr>
        <w:spacing w:after="0" w:line="240" w:lineRule="auto"/>
        <w:rPr>
          <w:rFonts w:ascii="Cambria" w:eastAsia="Times New Roman" w:hAnsi="Cambria" w:cs="Helvetica"/>
          <w:sz w:val="21"/>
          <w:szCs w:val="21"/>
        </w:rPr>
      </w:pPr>
      <w:r w:rsidRPr="0046007D">
        <w:rPr>
          <w:rFonts w:ascii="Cambria" w:eastAsia="Times New Roman" w:hAnsi="Cambria" w:cs="Helvetica"/>
          <w:b/>
          <w:bCs/>
          <w:sz w:val="21"/>
          <w:szCs w:val="21"/>
        </w:rPr>
        <w:t>CLO2</w:t>
      </w:r>
    </w:p>
    <w:p w:rsidR="0046007D" w:rsidRPr="0046007D" w:rsidRDefault="0046007D" w:rsidP="00BA7B7C">
      <w:pPr>
        <w:spacing w:after="0" w:line="240" w:lineRule="auto"/>
        <w:rPr>
          <w:rFonts w:ascii="Cambria" w:eastAsia="Times New Roman" w:hAnsi="Cambria" w:cs="Helvetica"/>
          <w:sz w:val="21"/>
          <w:szCs w:val="21"/>
        </w:rPr>
      </w:pPr>
      <w:r w:rsidRPr="0046007D">
        <w:rPr>
          <w:rFonts w:ascii="Cambria" w:eastAsia="Times New Roman" w:hAnsi="Cambria" w:cs="Helvetica"/>
          <w:sz w:val="21"/>
          <w:szCs w:val="21"/>
        </w:rPr>
        <w:t>Develop a familiarization with the intricate procedures of the standards development process and the parties, steps, and procedures involved with the development process of standards and variances.</w:t>
      </w:r>
    </w:p>
    <w:p w:rsidR="0046007D" w:rsidRPr="0046007D" w:rsidRDefault="0046007D" w:rsidP="00BA7B7C">
      <w:pPr>
        <w:spacing w:after="0" w:line="240" w:lineRule="auto"/>
        <w:ind w:left="720"/>
        <w:rPr>
          <w:rFonts w:ascii="Cambria" w:eastAsia="Times New Roman" w:hAnsi="Cambria" w:cs="Helvetica"/>
          <w:sz w:val="21"/>
          <w:szCs w:val="21"/>
        </w:rPr>
      </w:pPr>
      <w:r w:rsidRPr="0046007D">
        <w:rPr>
          <w:rFonts w:ascii="Cambria" w:eastAsia="Times New Roman" w:hAnsi="Cambria" w:cs="Helvetica"/>
          <w:sz w:val="21"/>
          <w:szCs w:val="21"/>
        </w:rPr>
        <w:t>Assessment:</w:t>
      </w:r>
    </w:p>
    <w:p w:rsidR="0046007D" w:rsidRPr="0046007D" w:rsidRDefault="0046007D" w:rsidP="00BA7B7C">
      <w:pPr>
        <w:spacing w:after="0" w:line="240" w:lineRule="auto"/>
        <w:ind w:left="720"/>
        <w:rPr>
          <w:rFonts w:ascii="Cambria" w:eastAsia="Times New Roman" w:hAnsi="Cambria" w:cs="Helvetica"/>
          <w:sz w:val="21"/>
          <w:szCs w:val="21"/>
        </w:rPr>
      </w:pPr>
      <w:r w:rsidRPr="0046007D">
        <w:rPr>
          <w:rFonts w:ascii="Cambria" w:eastAsia="Times New Roman" w:hAnsi="Cambria" w:cs="Helvetica"/>
          <w:sz w:val="21"/>
          <w:szCs w:val="21"/>
        </w:rPr>
        <w:t>Class discussion, quizzes, exercises, presentations, and exams</w:t>
      </w:r>
    </w:p>
    <w:p w:rsidR="0046007D" w:rsidRPr="0046007D" w:rsidRDefault="0046007D" w:rsidP="00BA7B7C">
      <w:pPr>
        <w:spacing w:after="0" w:line="240" w:lineRule="auto"/>
        <w:rPr>
          <w:rFonts w:ascii="Cambria" w:eastAsia="Times New Roman" w:hAnsi="Cambria" w:cs="Helvetica"/>
          <w:sz w:val="21"/>
          <w:szCs w:val="21"/>
        </w:rPr>
      </w:pPr>
      <w:r w:rsidRPr="0046007D">
        <w:rPr>
          <w:rFonts w:ascii="Cambria" w:eastAsia="Times New Roman" w:hAnsi="Cambria" w:cs="Helvetica"/>
          <w:b/>
          <w:bCs/>
          <w:sz w:val="21"/>
          <w:szCs w:val="21"/>
        </w:rPr>
        <w:t>CLO3</w:t>
      </w:r>
    </w:p>
    <w:p w:rsidR="0046007D" w:rsidRPr="0046007D" w:rsidRDefault="0046007D" w:rsidP="00BA7B7C">
      <w:pPr>
        <w:spacing w:after="0" w:line="240" w:lineRule="auto"/>
        <w:rPr>
          <w:rFonts w:ascii="Cambria" w:eastAsia="Times New Roman" w:hAnsi="Cambria" w:cs="Helvetica"/>
          <w:sz w:val="21"/>
          <w:szCs w:val="21"/>
        </w:rPr>
      </w:pPr>
      <w:r w:rsidRPr="0046007D">
        <w:rPr>
          <w:rFonts w:ascii="Cambria" w:eastAsia="Times New Roman" w:hAnsi="Cambria" w:cs="Helvetica"/>
          <w:sz w:val="21"/>
          <w:szCs w:val="21"/>
        </w:rPr>
        <w:t>Identify the criteria that establish coverage under the record-keeping requirements set forth by state and federal agencies.</w:t>
      </w:r>
    </w:p>
    <w:p w:rsidR="0046007D" w:rsidRPr="0046007D" w:rsidRDefault="0046007D" w:rsidP="00BA7B7C">
      <w:pPr>
        <w:spacing w:after="0" w:line="240" w:lineRule="auto"/>
        <w:ind w:left="720"/>
        <w:rPr>
          <w:rFonts w:ascii="Cambria" w:eastAsia="Times New Roman" w:hAnsi="Cambria" w:cs="Helvetica"/>
          <w:sz w:val="21"/>
          <w:szCs w:val="21"/>
        </w:rPr>
      </w:pPr>
      <w:r w:rsidRPr="0046007D">
        <w:rPr>
          <w:rFonts w:ascii="Cambria" w:eastAsia="Times New Roman" w:hAnsi="Cambria" w:cs="Helvetica"/>
          <w:sz w:val="21"/>
          <w:szCs w:val="21"/>
        </w:rPr>
        <w:t>Assessment:</w:t>
      </w:r>
    </w:p>
    <w:p w:rsidR="0046007D" w:rsidRPr="0046007D" w:rsidRDefault="0046007D" w:rsidP="00BA7B7C">
      <w:pPr>
        <w:spacing w:after="0" w:line="240" w:lineRule="auto"/>
        <w:ind w:left="720"/>
        <w:rPr>
          <w:rFonts w:ascii="Cambria" w:eastAsia="Times New Roman" w:hAnsi="Cambria" w:cs="Helvetica"/>
          <w:sz w:val="21"/>
          <w:szCs w:val="21"/>
        </w:rPr>
      </w:pPr>
      <w:r w:rsidRPr="0046007D">
        <w:rPr>
          <w:rFonts w:ascii="Cambria" w:eastAsia="Times New Roman" w:hAnsi="Cambria" w:cs="Helvetica"/>
          <w:sz w:val="21"/>
          <w:szCs w:val="21"/>
        </w:rPr>
        <w:t>Class discussion, quizzes, exercises, and exams</w:t>
      </w:r>
    </w:p>
    <w:p w:rsidR="0046007D" w:rsidRPr="0046007D" w:rsidRDefault="0046007D" w:rsidP="00BA7B7C">
      <w:pPr>
        <w:spacing w:after="0" w:line="240" w:lineRule="auto"/>
        <w:rPr>
          <w:rFonts w:ascii="Cambria" w:eastAsia="Times New Roman" w:hAnsi="Cambria" w:cs="Helvetica"/>
          <w:sz w:val="21"/>
          <w:szCs w:val="21"/>
        </w:rPr>
      </w:pPr>
      <w:r w:rsidRPr="0046007D">
        <w:rPr>
          <w:rFonts w:ascii="Cambria" w:eastAsia="Times New Roman" w:hAnsi="Cambria" w:cs="Helvetica"/>
          <w:b/>
          <w:bCs/>
          <w:sz w:val="21"/>
          <w:szCs w:val="21"/>
        </w:rPr>
        <w:t>CLO4</w:t>
      </w:r>
    </w:p>
    <w:p w:rsidR="0046007D" w:rsidRPr="0046007D" w:rsidRDefault="0046007D" w:rsidP="00BA7B7C">
      <w:pPr>
        <w:spacing w:after="0" w:line="240" w:lineRule="auto"/>
        <w:rPr>
          <w:rFonts w:ascii="Cambria" w:eastAsia="Times New Roman" w:hAnsi="Cambria" w:cs="Helvetica"/>
          <w:sz w:val="21"/>
          <w:szCs w:val="21"/>
        </w:rPr>
      </w:pPr>
      <w:r w:rsidRPr="0046007D">
        <w:rPr>
          <w:rFonts w:ascii="Cambria" w:eastAsia="Times New Roman" w:hAnsi="Cambria" w:cs="Helvetica"/>
          <w:sz w:val="21"/>
          <w:szCs w:val="21"/>
        </w:rPr>
        <w:t>Describe the procedures of an OSHA Inspection and the appropriate action taken before, during and after an inspection.</w:t>
      </w:r>
    </w:p>
    <w:p w:rsidR="0046007D" w:rsidRPr="0046007D" w:rsidRDefault="0046007D" w:rsidP="00BA7B7C">
      <w:pPr>
        <w:spacing w:after="0" w:line="240" w:lineRule="auto"/>
        <w:ind w:firstLine="720"/>
        <w:rPr>
          <w:rFonts w:ascii="Cambria" w:eastAsia="Times New Roman" w:hAnsi="Cambria" w:cs="Helvetica"/>
          <w:sz w:val="21"/>
          <w:szCs w:val="21"/>
        </w:rPr>
      </w:pPr>
      <w:r w:rsidRPr="0046007D">
        <w:rPr>
          <w:rFonts w:ascii="Cambria" w:eastAsia="Times New Roman" w:hAnsi="Cambria" w:cs="Helvetica"/>
          <w:sz w:val="21"/>
          <w:szCs w:val="21"/>
        </w:rPr>
        <w:t>Assessment:</w:t>
      </w:r>
    </w:p>
    <w:p w:rsidR="0046007D" w:rsidRPr="0046007D" w:rsidRDefault="0046007D" w:rsidP="00BA7B7C">
      <w:pPr>
        <w:spacing w:after="0" w:line="240" w:lineRule="auto"/>
        <w:ind w:firstLine="720"/>
        <w:rPr>
          <w:rFonts w:ascii="Cambria" w:eastAsia="Times New Roman" w:hAnsi="Cambria" w:cs="Helvetica"/>
          <w:sz w:val="21"/>
          <w:szCs w:val="21"/>
        </w:rPr>
      </w:pPr>
      <w:r w:rsidRPr="0046007D">
        <w:rPr>
          <w:rFonts w:ascii="Cambria" w:eastAsia="Times New Roman" w:hAnsi="Cambria" w:cs="Helvetica"/>
          <w:sz w:val="21"/>
          <w:szCs w:val="21"/>
        </w:rPr>
        <w:t>Class discussion, quizzes, exercises, and exams</w:t>
      </w:r>
    </w:p>
    <w:p w:rsidR="0046007D" w:rsidRPr="0046007D" w:rsidRDefault="0046007D" w:rsidP="00BA7B7C">
      <w:pPr>
        <w:spacing w:after="0" w:line="240" w:lineRule="auto"/>
        <w:rPr>
          <w:rFonts w:ascii="Cambria" w:eastAsia="Times New Roman" w:hAnsi="Cambria" w:cs="Helvetica"/>
          <w:sz w:val="21"/>
          <w:szCs w:val="21"/>
        </w:rPr>
      </w:pPr>
      <w:r w:rsidRPr="0046007D">
        <w:rPr>
          <w:rFonts w:ascii="Cambria" w:eastAsia="Times New Roman" w:hAnsi="Cambria" w:cs="Helvetica"/>
          <w:b/>
          <w:bCs/>
          <w:sz w:val="21"/>
          <w:szCs w:val="21"/>
        </w:rPr>
        <w:t>CLO5</w:t>
      </w:r>
    </w:p>
    <w:p w:rsidR="0046007D" w:rsidRPr="0046007D" w:rsidRDefault="0046007D" w:rsidP="00BA7B7C">
      <w:pPr>
        <w:spacing w:after="0" w:line="240" w:lineRule="auto"/>
        <w:rPr>
          <w:rFonts w:ascii="Cambria" w:eastAsia="Times New Roman" w:hAnsi="Cambria" w:cs="Helvetica"/>
          <w:sz w:val="21"/>
          <w:szCs w:val="21"/>
        </w:rPr>
      </w:pPr>
      <w:r w:rsidRPr="0046007D">
        <w:rPr>
          <w:rFonts w:ascii="Cambria" w:eastAsia="Times New Roman" w:hAnsi="Cambria" w:cs="Helvetica"/>
          <w:sz w:val="21"/>
          <w:szCs w:val="21"/>
        </w:rPr>
        <w:t>Specify the purposes, and responsibilities of Management and labor specified in key regulations such as LOTO, Machine Guarding, Confined Spaces, Exit Routes, etc.</w:t>
      </w:r>
    </w:p>
    <w:p w:rsidR="0046007D" w:rsidRPr="0046007D" w:rsidRDefault="0046007D" w:rsidP="00BA7B7C">
      <w:pPr>
        <w:spacing w:after="0" w:line="240" w:lineRule="auto"/>
        <w:ind w:firstLine="720"/>
        <w:rPr>
          <w:rFonts w:ascii="Cambria" w:eastAsia="Times New Roman" w:hAnsi="Cambria" w:cs="Helvetica"/>
          <w:sz w:val="21"/>
          <w:szCs w:val="21"/>
        </w:rPr>
      </w:pPr>
      <w:r w:rsidRPr="0046007D">
        <w:rPr>
          <w:rFonts w:ascii="Cambria" w:eastAsia="Times New Roman" w:hAnsi="Cambria" w:cs="Helvetica"/>
          <w:sz w:val="21"/>
          <w:szCs w:val="21"/>
        </w:rPr>
        <w:t>Assessment:</w:t>
      </w:r>
    </w:p>
    <w:p w:rsidR="0046007D" w:rsidRPr="0046007D" w:rsidRDefault="0046007D" w:rsidP="00BA7B7C">
      <w:pPr>
        <w:spacing w:after="0" w:line="240" w:lineRule="auto"/>
        <w:ind w:firstLine="720"/>
        <w:rPr>
          <w:rFonts w:ascii="Cambria" w:eastAsia="Times New Roman" w:hAnsi="Cambria" w:cs="Helvetica"/>
          <w:sz w:val="21"/>
          <w:szCs w:val="21"/>
        </w:rPr>
      </w:pPr>
      <w:r w:rsidRPr="0046007D">
        <w:rPr>
          <w:rFonts w:ascii="Cambria" w:eastAsia="Times New Roman" w:hAnsi="Cambria" w:cs="Helvetica"/>
          <w:sz w:val="21"/>
          <w:szCs w:val="21"/>
        </w:rPr>
        <w:t>Class discussion, quizzes, exercises, abstracts, and exams</w:t>
      </w:r>
    </w:p>
    <w:p w:rsidR="0046007D" w:rsidRPr="0046007D" w:rsidRDefault="0046007D" w:rsidP="00BA7B7C">
      <w:pPr>
        <w:spacing w:after="0" w:line="240" w:lineRule="auto"/>
        <w:rPr>
          <w:rFonts w:ascii="Cambria" w:eastAsia="Times New Roman" w:hAnsi="Cambria" w:cs="Helvetica"/>
          <w:sz w:val="21"/>
          <w:szCs w:val="21"/>
        </w:rPr>
      </w:pPr>
      <w:r w:rsidRPr="0046007D">
        <w:rPr>
          <w:rFonts w:ascii="Cambria" w:eastAsia="Times New Roman" w:hAnsi="Cambria" w:cs="Helvetica"/>
          <w:b/>
          <w:bCs/>
          <w:sz w:val="21"/>
          <w:szCs w:val="21"/>
        </w:rPr>
        <w:t>CLO6</w:t>
      </w:r>
    </w:p>
    <w:p w:rsidR="0046007D" w:rsidRPr="0046007D" w:rsidRDefault="0046007D" w:rsidP="00BA7B7C">
      <w:pPr>
        <w:spacing w:after="0" w:line="240" w:lineRule="auto"/>
        <w:rPr>
          <w:rFonts w:ascii="Cambria" w:eastAsia="Times New Roman" w:hAnsi="Cambria" w:cs="Helvetica"/>
          <w:sz w:val="21"/>
          <w:szCs w:val="21"/>
        </w:rPr>
      </w:pPr>
      <w:r w:rsidRPr="0046007D">
        <w:rPr>
          <w:rFonts w:ascii="Cambria" w:eastAsia="Times New Roman" w:hAnsi="Cambria" w:cs="Helvetica"/>
          <w:sz w:val="21"/>
          <w:szCs w:val="21"/>
        </w:rPr>
        <w:t>Use new and/or other important regulations and guidelines such as ANSI Z10, ISO, and GHS.</w:t>
      </w:r>
    </w:p>
    <w:p w:rsidR="0046007D" w:rsidRPr="0046007D" w:rsidRDefault="0046007D" w:rsidP="00BA7B7C">
      <w:pPr>
        <w:spacing w:after="0" w:line="240" w:lineRule="auto"/>
        <w:ind w:left="720"/>
        <w:rPr>
          <w:rFonts w:ascii="Cambria" w:eastAsia="Times New Roman" w:hAnsi="Cambria" w:cs="Helvetica"/>
          <w:sz w:val="21"/>
          <w:szCs w:val="21"/>
        </w:rPr>
      </w:pPr>
      <w:r w:rsidRPr="0046007D">
        <w:rPr>
          <w:rFonts w:ascii="Cambria" w:eastAsia="Times New Roman" w:hAnsi="Cambria" w:cs="Helvetica"/>
          <w:sz w:val="21"/>
          <w:szCs w:val="21"/>
        </w:rPr>
        <w:t>Assessment:</w:t>
      </w:r>
    </w:p>
    <w:p w:rsidR="0046007D" w:rsidRPr="0046007D" w:rsidRDefault="0046007D" w:rsidP="00BA7B7C">
      <w:pPr>
        <w:spacing w:after="0" w:line="240" w:lineRule="auto"/>
        <w:ind w:left="720"/>
        <w:rPr>
          <w:rFonts w:ascii="Cambria" w:eastAsia="Times New Roman" w:hAnsi="Cambria" w:cs="Helvetica"/>
          <w:sz w:val="21"/>
          <w:szCs w:val="21"/>
        </w:rPr>
      </w:pPr>
      <w:r w:rsidRPr="0046007D">
        <w:rPr>
          <w:rFonts w:ascii="Cambria" w:eastAsia="Times New Roman" w:hAnsi="Cambria" w:cs="Helvetica"/>
          <w:sz w:val="21"/>
          <w:szCs w:val="21"/>
        </w:rPr>
        <w:t>Class discussion, quizzes, exercises, and exams</w:t>
      </w:r>
    </w:p>
    <w:p w:rsidR="0046007D" w:rsidRDefault="0046007D" w:rsidP="0046007D">
      <w:pPr>
        <w:spacing w:before="150" w:after="100" w:afterAutospacing="1" w:line="240" w:lineRule="auto"/>
        <w:outlineLvl w:val="1"/>
        <w:rPr>
          <w:rFonts w:ascii="Helvetica" w:eastAsia="Times New Roman" w:hAnsi="Helvetica" w:cs="Helvetica"/>
          <w:b/>
          <w:bCs/>
          <w:color w:val="336699"/>
          <w:sz w:val="24"/>
          <w:szCs w:val="24"/>
        </w:rPr>
      </w:pPr>
      <w:r w:rsidRPr="0046007D">
        <w:rPr>
          <w:rFonts w:ascii="Helvetica" w:eastAsia="Times New Roman" w:hAnsi="Helvetica" w:cs="Helvetica"/>
          <w:b/>
          <w:bCs/>
          <w:color w:val="336699"/>
          <w:sz w:val="24"/>
          <w:szCs w:val="24"/>
        </w:rPr>
        <w:lastRenderedPageBreak/>
        <w:t>Course Activities</w:t>
      </w:r>
    </w:p>
    <w:tbl>
      <w:tblPr>
        <w:tblStyle w:val="TableGrid"/>
        <w:tblW w:w="10790" w:type="dxa"/>
        <w:tblLook w:val="04A0" w:firstRow="1" w:lastRow="0" w:firstColumn="1" w:lastColumn="0" w:noHBand="0" w:noVBand="1"/>
      </w:tblPr>
      <w:tblGrid>
        <w:gridCol w:w="743"/>
        <w:gridCol w:w="1252"/>
        <w:gridCol w:w="4849"/>
        <w:gridCol w:w="3946"/>
      </w:tblGrid>
      <w:tr w:rsidR="00451BCD" w:rsidRPr="00E67933" w:rsidTr="00944022">
        <w:tc>
          <w:tcPr>
            <w:tcW w:w="743" w:type="dxa"/>
          </w:tcPr>
          <w:p w:rsidR="00451BCD" w:rsidRPr="00E67933" w:rsidRDefault="00451BCD" w:rsidP="002020B8">
            <w:pPr>
              <w:jc w:val="center"/>
              <w:rPr>
                <w:b/>
              </w:rPr>
            </w:pPr>
            <w:r>
              <w:rPr>
                <w:b/>
              </w:rPr>
              <w:t>Week</w:t>
            </w:r>
          </w:p>
        </w:tc>
        <w:tc>
          <w:tcPr>
            <w:tcW w:w="1249" w:type="dxa"/>
          </w:tcPr>
          <w:p w:rsidR="00451BCD" w:rsidRPr="00E67933" w:rsidRDefault="00451BCD" w:rsidP="002020B8">
            <w:pPr>
              <w:jc w:val="center"/>
              <w:rPr>
                <w:b/>
              </w:rPr>
            </w:pPr>
            <w:r>
              <w:rPr>
                <w:b/>
              </w:rPr>
              <w:t>Start Date:</w:t>
            </w:r>
          </w:p>
        </w:tc>
        <w:tc>
          <w:tcPr>
            <w:tcW w:w="4851" w:type="dxa"/>
          </w:tcPr>
          <w:p w:rsidR="00451BCD" w:rsidRPr="00E67933" w:rsidRDefault="00451BCD" w:rsidP="002020B8">
            <w:pPr>
              <w:jc w:val="center"/>
              <w:rPr>
                <w:b/>
              </w:rPr>
            </w:pPr>
            <w:r w:rsidRPr="00E67933">
              <w:rPr>
                <w:b/>
              </w:rPr>
              <w:t>Topic</w:t>
            </w:r>
          </w:p>
        </w:tc>
        <w:tc>
          <w:tcPr>
            <w:tcW w:w="3947" w:type="dxa"/>
          </w:tcPr>
          <w:p w:rsidR="00451BCD" w:rsidRPr="00E67933" w:rsidRDefault="00451BCD" w:rsidP="002020B8">
            <w:pPr>
              <w:jc w:val="center"/>
              <w:rPr>
                <w:b/>
              </w:rPr>
            </w:pPr>
            <w:r w:rsidRPr="00E67933">
              <w:rPr>
                <w:b/>
              </w:rPr>
              <w:t>Special Message</w:t>
            </w:r>
          </w:p>
        </w:tc>
      </w:tr>
      <w:tr w:rsidR="00451BCD" w:rsidTr="00944022">
        <w:tc>
          <w:tcPr>
            <w:tcW w:w="743" w:type="dxa"/>
          </w:tcPr>
          <w:p w:rsidR="00451BCD" w:rsidRDefault="00451BCD" w:rsidP="002020B8">
            <w:r>
              <w:t>1</w:t>
            </w:r>
          </w:p>
        </w:tc>
        <w:tc>
          <w:tcPr>
            <w:tcW w:w="1249" w:type="dxa"/>
          </w:tcPr>
          <w:p w:rsidR="00451BCD" w:rsidRDefault="00451BCD" w:rsidP="002020B8">
            <w:r>
              <w:t>1/7/2019</w:t>
            </w:r>
          </w:p>
        </w:tc>
        <w:tc>
          <w:tcPr>
            <w:tcW w:w="4851" w:type="dxa"/>
          </w:tcPr>
          <w:p w:rsidR="00451BCD" w:rsidRDefault="00451BCD" w:rsidP="002020B8">
            <w:r>
              <w:t>Module 1: Evolution of Safety Laws in the USA</w:t>
            </w:r>
          </w:p>
          <w:p w:rsidR="00451BCD" w:rsidRDefault="00451BCD" w:rsidP="002020B8">
            <w:r>
              <w:t>Module 2: Significant Events That Built Public Demand for Safety</w:t>
            </w:r>
          </w:p>
        </w:tc>
        <w:tc>
          <w:tcPr>
            <w:tcW w:w="3947" w:type="dxa"/>
          </w:tcPr>
          <w:p w:rsidR="00451BCD" w:rsidRDefault="003C5F15" w:rsidP="003C5F15">
            <w:pPr>
              <w:autoSpaceDE w:val="0"/>
              <w:autoSpaceDN w:val="0"/>
              <w:adjustRightInd w:val="0"/>
              <w:rPr>
                <w:rFonts w:cstheme="minorHAnsi"/>
                <w:color w:val="000000"/>
              </w:rPr>
            </w:pPr>
            <w:r>
              <w:rPr>
                <w:rFonts w:cstheme="minorHAnsi"/>
                <w:color w:val="000000"/>
              </w:rPr>
              <w:t>Read Chapter 1</w:t>
            </w:r>
          </w:p>
          <w:p w:rsidR="003C5F15" w:rsidRDefault="003C5F15" w:rsidP="003C5F15">
            <w:pPr>
              <w:autoSpaceDE w:val="0"/>
              <w:autoSpaceDN w:val="0"/>
              <w:adjustRightInd w:val="0"/>
            </w:pPr>
          </w:p>
        </w:tc>
      </w:tr>
      <w:tr w:rsidR="00451BCD" w:rsidTr="00944022">
        <w:tc>
          <w:tcPr>
            <w:tcW w:w="743" w:type="dxa"/>
          </w:tcPr>
          <w:p w:rsidR="00451BCD" w:rsidRDefault="00944022" w:rsidP="002020B8">
            <w:r>
              <w:t>2</w:t>
            </w:r>
          </w:p>
        </w:tc>
        <w:tc>
          <w:tcPr>
            <w:tcW w:w="1249" w:type="dxa"/>
          </w:tcPr>
          <w:p w:rsidR="00451BCD" w:rsidRDefault="00944022" w:rsidP="002020B8">
            <w:r>
              <w:t>1/14/2019</w:t>
            </w:r>
          </w:p>
        </w:tc>
        <w:tc>
          <w:tcPr>
            <w:tcW w:w="4851" w:type="dxa"/>
          </w:tcPr>
          <w:p w:rsidR="00451BCD" w:rsidRDefault="00944022" w:rsidP="002020B8">
            <w:r>
              <w:t>Module 3: Government Safety Regulatory Agencies and Oversight Bodies</w:t>
            </w:r>
          </w:p>
          <w:p w:rsidR="00944022" w:rsidRDefault="00944022" w:rsidP="002020B8">
            <w:r>
              <w:t>Module 4: How Laws are Implemented- The Regulatory Process</w:t>
            </w:r>
          </w:p>
        </w:tc>
        <w:tc>
          <w:tcPr>
            <w:tcW w:w="3947" w:type="dxa"/>
          </w:tcPr>
          <w:p w:rsidR="00451BCD" w:rsidRDefault="003C5F15" w:rsidP="002020B8">
            <w:r>
              <w:rPr>
                <w:rFonts w:cstheme="minorHAnsi"/>
                <w:color w:val="000000"/>
              </w:rPr>
              <w:t>Read Chapter 6</w:t>
            </w:r>
          </w:p>
        </w:tc>
      </w:tr>
      <w:tr w:rsidR="00451BCD" w:rsidTr="00944022">
        <w:tc>
          <w:tcPr>
            <w:tcW w:w="743" w:type="dxa"/>
          </w:tcPr>
          <w:p w:rsidR="00451BCD" w:rsidRDefault="00944022" w:rsidP="002020B8">
            <w:r>
              <w:t>3</w:t>
            </w:r>
          </w:p>
        </w:tc>
        <w:tc>
          <w:tcPr>
            <w:tcW w:w="1249" w:type="dxa"/>
          </w:tcPr>
          <w:p w:rsidR="00451BCD" w:rsidRDefault="00944022" w:rsidP="002020B8">
            <w:r>
              <w:t>1/21/2019</w:t>
            </w:r>
          </w:p>
        </w:tc>
        <w:tc>
          <w:tcPr>
            <w:tcW w:w="4851" w:type="dxa"/>
          </w:tcPr>
          <w:p w:rsidR="00451BCD" w:rsidRDefault="00944022" w:rsidP="002020B8">
            <w:r>
              <w:t>Module 5: Intro to OSH Act of 1970</w:t>
            </w:r>
          </w:p>
          <w:p w:rsidR="00944022" w:rsidRDefault="00944022" w:rsidP="002020B8">
            <w:r>
              <w:t>Module 6: Intro to Standards, Regulations, and Codes</w:t>
            </w:r>
          </w:p>
        </w:tc>
        <w:tc>
          <w:tcPr>
            <w:tcW w:w="3947" w:type="dxa"/>
          </w:tcPr>
          <w:p w:rsidR="00451BCD" w:rsidRDefault="008B42C9" w:rsidP="002020B8">
            <w:r>
              <w:t>Read Chapters 10 &amp; 15</w:t>
            </w:r>
          </w:p>
        </w:tc>
      </w:tr>
      <w:tr w:rsidR="00944022" w:rsidTr="00944022">
        <w:tc>
          <w:tcPr>
            <w:tcW w:w="743" w:type="dxa"/>
          </w:tcPr>
          <w:p w:rsidR="00944022" w:rsidRDefault="00944022" w:rsidP="002020B8">
            <w:r>
              <w:t>4</w:t>
            </w:r>
          </w:p>
        </w:tc>
        <w:tc>
          <w:tcPr>
            <w:tcW w:w="1249" w:type="dxa"/>
          </w:tcPr>
          <w:p w:rsidR="00944022" w:rsidRDefault="00944022" w:rsidP="002020B8">
            <w:r>
              <w:t>1/28/2019</w:t>
            </w:r>
          </w:p>
        </w:tc>
        <w:tc>
          <w:tcPr>
            <w:tcW w:w="4851" w:type="dxa"/>
          </w:tcPr>
          <w:p w:rsidR="00944022" w:rsidRDefault="00944022" w:rsidP="002020B8">
            <w:r>
              <w:t>Module 7: Intro to General Industry Part 1910</w:t>
            </w:r>
          </w:p>
          <w:p w:rsidR="00944022" w:rsidRDefault="00944022" w:rsidP="002020B8">
            <w:r>
              <w:t>Module 8: General Industry Subparts M thru Z</w:t>
            </w:r>
          </w:p>
        </w:tc>
        <w:tc>
          <w:tcPr>
            <w:tcW w:w="3947" w:type="dxa"/>
          </w:tcPr>
          <w:p w:rsidR="00944022" w:rsidRDefault="008B42C9" w:rsidP="002020B8">
            <w:r>
              <w:t>Read Chapters 14 &amp; 18</w:t>
            </w:r>
          </w:p>
        </w:tc>
      </w:tr>
      <w:tr w:rsidR="00944022" w:rsidTr="00944022">
        <w:tc>
          <w:tcPr>
            <w:tcW w:w="743" w:type="dxa"/>
          </w:tcPr>
          <w:p w:rsidR="00944022" w:rsidRDefault="00944022" w:rsidP="002020B8">
            <w:r>
              <w:t>5</w:t>
            </w:r>
          </w:p>
        </w:tc>
        <w:tc>
          <w:tcPr>
            <w:tcW w:w="1249" w:type="dxa"/>
          </w:tcPr>
          <w:p w:rsidR="00944022" w:rsidRDefault="00944022" w:rsidP="002020B8">
            <w:r>
              <w:t>2/4/2/2019</w:t>
            </w:r>
          </w:p>
        </w:tc>
        <w:tc>
          <w:tcPr>
            <w:tcW w:w="4851" w:type="dxa"/>
          </w:tcPr>
          <w:p w:rsidR="00944022" w:rsidRDefault="00944022" w:rsidP="002020B8">
            <w:r>
              <w:t>Module 9: Intro to Construction Standards Part 1926</w:t>
            </w:r>
          </w:p>
          <w:p w:rsidR="00944022" w:rsidRDefault="00944022" w:rsidP="002020B8">
            <w:r>
              <w:t>Module 10: Construction Subparts O- CC</w:t>
            </w:r>
          </w:p>
        </w:tc>
        <w:tc>
          <w:tcPr>
            <w:tcW w:w="3947" w:type="dxa"/>
          </w:tcPr>
          <w:p w:rsidR="00944022" w:rsidRDefault="008B42C9" w:rsidP="002020B8">
            <w:r>
              <w:t>Read Chapter 20</w:t>
            </w:r>
          </w:p>
        </w:tc>
      </w:tr>
      <w:tr w:rsidR="00944022" w:rsidTr="00944022">
        <w:tc>
          <w:tcPr>
            <w:tcW w:w="743" w:type="dxa"/>
          </w:tcPr>
          <w:p w:rsidR="00944022" w:rsidRDefault="00944022" w:rsidP="002020B8">
            <w:r>
              <w:t>6</w:t>
            </w:r>
          </w:p>
        </w:tc>
        <w:tc>
          <w:tcPr>
            <w:tcW w:w="1249" w:type="dxa"/>
          </w:tcPr>
          <w:p w:rsidR="00944022" w:rsidRDefault="00944022" w:rsidP="002020B8">
            <w:r>
              <w:t>2/11/2019</w:t>
            </w:r>
          </w:p>
        </w:tc>
        <w:tc>
          <w:tcPr>
            <w:tcW w:w="4851" w:type="dxa"/>
          </w:tcPr>
          <w:p w:rsidR="00944022" w:rsidRDefault="00944022" w:rsidP="002020B8">
            <w:r>
              <w:t>Module 11: Recordkeeping Requirements; Injury/Illness Reporting</w:t>
            </w:r>
          </w:p>
          <w:p w:rsidR="00944022" w:rsidRDefault="00944022" w:rsidP="002020B8">
            <w:r>
              <w:t>Module 12: Compliance, Inspections, and Enforcement</w:t>
            </w:r>
          </w:p>
        </w:tc>
        <w:tc>
          <w:tcPr>
            <w:tcW w:w="3947" w:type="dxa"/>
          </w:tcPr>
          <w:p w:rsidR="00944022" w:rsidRDefault="008B42C9" w:rsidP="002020B8">
            <w:r>
              <w:t>Supplemental Information will be provided by Instructor</w:t>
            </w:r>
          </w:p>
        </w:tc>
      </w:tr>
      <w:tr w:rsidR="00944022" w:rsidTr="00944022">
        <w:tc>
          <w:tcPr>
            <w:tcW w:w="743" w:type="dxa"/>
          </w:tcPr>
          <w:p w:rsidR="00944022" w:rsidRDefault="00944022" w:rsidP="002020B8">
            <w:r>
              <w:t>7</w:t>
            </w:r>
          </w:p>
        </w:tc>
        <w:tc>
          <w:tcPr>
            <w:tcW w:w="1249" w:type="dxa"/>
          </w:tcPr>
          <w:p w:rsidR="00944022" w:rsidRDefault="00944022" w:rsidP="002020B8">
            <w:r>
              <w:t>2/18/2019</w:t>
            </w:r>
          </w:p>
        </w:tc>
        <w:tc>
          <w:tcPr>
            <w:tcW w:w="4851" w:type="dxa"/>
          </w:tcPr>
          <w:p w:rsidR="00944022" w:rsidRDefault="00944022" w:rsidP="002020B8">
            <w:r>
              <w:t>Module 13: Other Significant Legislation and Safety Regulatory Agencies</w:t>
            </w:r>
          </w:p>
          <w:p w:rsidR="00944022" w:rsidRDefault="00944022" w:rsidP="002020B8">
            <w:r>
              <w:t>Module 14: Insurance- Worker’s Compensation and Product Liability; Landmark Cases</w:t>
            </w:r>
          </w:p>
        </w:tc>
        <w:tc>
          <w:tcPr>
            <w:tcW w:w="3947" w:type="dxa"/>
          </w:tcPr>
          <w:p w:rsidR="00944022" w:rsidRDefault="008B42C9" w:rsidP="002020B8">
            <w:r>
              <w:t>Supplemental Information will be provided by Instructor</w:t>
            </w:r>
          </w:p>
        </w:tc>
      </w:tr>
      <w:tr w:rsidR="00944022" w:rsidTr="00944022">
        <w:tc>
          <w:tcPr>
            <w:tcW w:w="743" w:type="dxa"/>
          </w:tcPr>
          <w:p w:rsidR="00944022" w:rsidRDefault="00944022" w:rsidP="002020B8">
            <w:r>
              <w:t>8</w:t>
            </w:r>
          </w:p>
        </w:tc>
        <w:tc>
          <w:tcPr>
            <w:tcW w:w="1249" w:type="dxa"/>
          </w:tcPr>
          <w:p w:rsidR="00944022" w:rsidRDefault="00944022" w:rsidP="002020B8">
            <w:r>
              <w:t>2/25/2019</w:t>
            </w:r>
          </w:p>
        </w:tc>
        <w:tc>
          <w:tcPr>
            <w:tcW w:w="4851" w:type="dxa"/>
          </w:tcPr>
          <w:p w:rsidR="00944022" w:rsidRDefault="00944022" w:rsidP="002020B8">
            <w:r>
              <w:t>Module 15: Current Safety Trends, Pending Legislation; Emerging Safety Issues</w:t>
            </w:r>
          </w:p>
        </w:tc>
        <w:tc>
          <w:tcPr>
            <w:tcW w:w="3947" w:type="dxa"/>
          </w:tcPr>
          <w:p w:rsidR="00944022" w:rsidRDefault="008B42C9" w:rsidP="002020B8">
            <w:r>
              <w:t>Supplemental Information will be provided by Instructor</w:t>
            </w:r>
          </w:p>
        </w:tc>
      </w:tr>
    </w:tbl>
    <w:p w:rsidR="00BA7B7C" w:rsidRDefault="00E00270" w:rsidP="00E00270">
      <w:pPr>
        <w:spacing w:before="150" w:after="100" w:afterAutospacing="1" w:line="240" w:lineRule="auto"/>
        <w:jc w:val="center"/>
        <w:outlineLvl w:val="1"/>
        <w:rPr>
          <w:rFonts w:ascii="Helvetica" w:eastAsia="Times New Roman" w:hAnsi="Helvetica" w:cs="Helvetica"/>
          <w:b/>
          <w:bCs/>
          <w:color w:val="336699"/>
          <w:sz w:val="24"/>
          <w:szCs w:val="24"/>
        </w:rPr>
      </w:pPr>
      <w:r>
        <w:rPr>
          <w:rFonts w:ascii="Helvetica" w:eastAsia="Times New Roman" w:hAnsi="Helvetica" w:cs="Helvetica"/>
          <w:b/>
          <w:bCs/>
          <w:color w:val="336699"/>
          <w:sz w:val="24"/>
          <w:szCs w:val="24"/>
        </w:rPr>
        <w:t>***NOTE: This schedule is tentative and is subject to change***</w:t>
      </w:r>
    </w:p>
    <w:p w:rsidR="0046007D" w:rsidRPr="0046007D" w:rsidRDefault="00BA7B7C" w:rsidP="0046007D">
      <w:pPr>
        <w:spacing w:before="150" w:after="100" w:afterAutospacing="1" w:line="240" w:lineRule="auto"/>
        <w:outlineLvl w:val="1"/>
        <w:rPr>
          <w:rFonts w:ascii="Helvetica" w:eastAsia="Times New Roman" w:hAnsi="Helvetica" w:cs="Helvetica"/>
          <w:b/>
          <w:bCs/>
          <w:color w:val="336699"/>
          <w:sz w:val="24"/>
          <w:szCs w:val="24"/>
        </w:rPr>
      </w:pPr>
      <w:r>
        <w:rPr>
          <w:rFonts w:ascii="Helvetica" w:eastAsia="Times New Roman" w:hAnsi="Helvetica" w:cs="Helvetica"/>
          <w:b/>
          <w:bCs/>
          <w:color w:val="336699"/>
          <w:sz w:val="24"/>
          <w:szCs w:val="24"/>
        </w:rPr>
        <w:t>A</w:t>
      </w:r>
      <w:r w:rsidR="0046007D" w:rsidRPr="0046007D">
        <w:rPr>
          <w:rFonts w:ascii="Helvetica" w:eastAsia="Times New Roman" w:hAnsi="Helvetica" w:cs="Helvetica"/>
          <w:b/>
          <w:bCs/>
          <w:color w:val="336699"/>
          <w:sz w:val="24"/>
          <w:szCs w:val="24"/>
        </w:rPr>
        <w:t>ssessment</w:t>
      </w:r>
    </w:p>
    <w:tbl>
      <w:tblPr>
        <w:tblStyle w:val="TableGrid"/>
        <w:tblW w:w="10790" w:type="dxa"/>
        <w:tblLook w:val="04A0" w:firstRow="1" w:lastRow="0" w:firstColumn="1" w:lastColumn="0" w:noHBand="0" w:noVBand="1"/>
      </w:tblPr>
      <w:tblGrid>
        <w:gridCol w:w="2410"/>
        <w:gridCol w:w="2175"/>
        <w:gridCol w:w="900"/>
        <w:gridCol w:w="2499"/>
        <w:gridCol w:w="2806"/>
      </w:tblGrid>
      <w:tr w:rsidR="004C79A2" w:rsidTr="004C79A2">
        <w:tc>
          <w:tcPr>
            <w:tcW w:w="2410" w:type="dxa"/>
          </w:tcPr>
          <w:p w:rsidR="004C79A2" w:rsidRDefault="004C79A2" w:rsidP="002020B8">
            <w:r>
              <w:t>Activity</w:t>
            </w:r>
          </w:p>
        </w:tc>
        <w:tc>
          <w:tcPr>
            <w:tcW w:w="2175" w:type="dxa"/>
          </w:tcPr>
          <w:p w:rsidR="004C79A2" w:rsidRDefault="004C79A2" w:rsidP="002020B8">
            <w:r>
              <w:t>Point Value per Unit</w:t>
            </w:r>
          </w:p>
        </w:tc>
        <w:tc>
          <w:tcPr>
            <w:tcW w:w="900" w:type="dxa"/>
          </w:tcPr>
          <w:p w:rsidR="004C79A2" w:rsidRDefault="004C79A2" w:rsidP="002020B8">
            <w:r>
              <w:t># of Units</w:t>
            </w:r>
          </w:p>
        </w:tc>
        <w:tc>
          <w:tcPr>
            <w:tcW w:w="2499" w:type="dxa"/>
          </w:tcPr>
          <w:p w:rsidR="004C79A2" w:rsidRDefault="004C79A2" w:rsidP="002020B8">
            <w:r>
              <w:t>Total Points Available</w:t>
            </w:r>
          </w:p>
        </w:tc>
        <w:tc>
          <w:tcPr>
            <w:tcW w:w="2806" w:type="dxa"/>
          </w:tcPr>
          <w:p w:rsidR="004C79A2" w:rsidRDefault="004C79A2" w:rsidP="002020B8">
            <w:r>
              <w:t>% of Final Grade</w:t>
            </w:r>
          </w:p>
        </w:tc>
      </w:tr>
      <w:tr w:rsidR="004C79A2" w:rsidTr="004C79A2">
        <w:tc>
          <w:tcPr>
            <w:tcW w:w="2410" w:type="dxa"/>
          </w:tcPr>
          <w:p w:rsidR="004C79A2" w:rsidRDefault="004C79A2" w:rsidP="002020B8">
            <w:r>
              <w:t>Discussion Boards</w:t>
            </w:r>
          </w:p>
        </w:tc>
        <w:tc>
          <w:tcPr>
            <w:tcW w:w="2175" w:type="dxa"/>
          </w:tcPr>
          <w:p w:rsidR="004C79A2" w:rsidRDefault="004C79A2" w:rsidP="002020B8">
            <w:pPr>
              <w:jc w:val="center"/>
            </w:pPr>
            <w:r>
              <w:t>10</w:t>
            </w:r>
          </w:p>
        </w:tc>
        <w:tc>
          <w:tcPr>
            <w:tcW w:w="900" w:type="dxa"/>
          </w:tcPr>
          <w:p w:rsidR="004C79A2" w:rsidRDefault="004C79A2" w:rsidP="004C79A2">
            <w:pPr>
              <w:jc w:val="center"/>
            </w:pPr>
            <w:r>
              <w:t>15</w:t>
            </w:r>
          </w:p>
        </w:tc>
        <w:tc>
          <w:tcPr>
            <w:tcW w:w="2499" w:type="dxa"/>
          </w:tcPr>
          <w:p w:rsidR="004C79A2" w:rsidRDefault="004C79A2" w:rsidP="002020B8">
            <w:pPr>
              <w:jc w:val="center"/>
            </w:pPr>
            <w:r>
              <w:t>150</w:t>
            </w:r>
          </w:p>
        </w:tc>
        <w:tc>
          <w:tcPr>
            <w:tcW w:w="2806" w:type="dxa"/>
          </w:tcPr>
          <w:p w:rsidR="004C79A2" w:rsidRDefault="004C79A2" w:rsidP="002020B8">
            <w:pPr>
              <w:jc w:val="center"/>
            </w:pPr>
            <w:r>
              <w:t>15%</w:t>
            </w:r>
          </w:p>
        </w:tc>
      </w:tr>
      <w:tr w:rsidR="004C79A2" w:rsidTr="004C79A2">
        <w:tc>
          <w:tcPr>
            <w:tcW w:w="2410" w:type="dxa"/>
          </w:tcPr>
          <w:p w:rsidR="004C79A2" w:rsidRDefault="004C79A2" w:rsidP="002020B8">
            <w:r>
              <w:t>Assignments</w:t>
            </w:r>
          </w:p>
        </w:tc>
        <w:tc>
          <w:tcPr>
            <w:tcW w:w="2175" w:type="dxa"/>
          </w:tcPr>
          <w:p w:rsidR="004C79A2" w:rsidRDefault="004C79A2" w:rsidP="002020B8">
            <w:pPr>
              <w:jc w:val="center"/>
            </w:pPr>
            <w:r>
              <w:t>50</w:t>
            </w:r>
          </w:p>
        </w:tc>
        <w:tc>
          <w:tcPr>
            <w:tcW w:w="900" w:type="dxa"/>
          </w:tcPr>
          <w:p w:rsidR="004C79A2" w:rsidRDefault="004C79A2" w:rsidP="004C79A2">
            <w:pPr>
              <w:jc w:val="center"/>
            </w:pPr>
            <w:r>
              <w:t>3</w:t>
            </w:r>
          </w:p>
        </w:tc>
        <w:tc>
          <w:tcPr>
            <w:tcW w:w="2499" w:type="dxa"/>
          </w:tcPr>
          <w:p w:rsidR="004C79A2" w:rsidRDefault="004C79A2" w:rsidP="002020B8">
            <w:pPr>
              <w:jc w:val="center"/>
            </w:pPr>
            <w:r>
              <w:t>150</w:t>
            </w:r>
          </w:p>
        </w:tc>
        <w:tc>
          <w:tcPr>
            <w:tcW w:w="2806" w:type="dxa"/>
          </w:tcPr>
          <w:p w:rsidR="004C79A2" w:rsidRDefault="004C79A2" w:rsidP="002020B8">
            <w:pPr>
              <w:jc w:val="center"/>
            </w:pPr>
            <w:r>
              <w:t>15%</w:t>
            </w:r>
          </w:p>
        </w:tc>
      </w:tr>
      <w:tr w:rsidR="004C79A2" w:rsidTr="004C79A2">
        <w:tc>
          <w:tcPr>
            <w:tcW w:w="2410" w:type="dxa"/>
          </w:tcPr>
          <w:p w:rsidR="004C79A2" w:rsidRDefault="002F3F1A" w:rsidP="002020B8">
            <w:r>
              <w:t>Final Project</w:t>
            </w:r>
          </w:p>
        </w:tc>
        <w:tc>
          <w:tcPr>
            <w:tcW w:w="2175" w:type="dxa"/>
          </w:tcPr>
          <w:p w:rsidR="004C79A2" w:rsidRDefault="004C79A2" w:rsidP="002020B8">
            <w:pPr>
              <w:jc w:val="center"/>
            </w:pPr>
            <w:r>
              <w:t>200</w:t>
            </w:r>
          </w:p>
        </w:tc>
        <w:tc>
          <w:tcPr>
            <w:tcW w:w="900" w:type="dxa"/>
          </w:tcPr>
          <w:p w:rsidR="004C79A2" w:rsidRDefault="004C79A2" w:rsidP="004C79A2">
            <w:pPr>
              <w:jc w:val="center"/>
            </w:pPr>
            <w:r>
              <w:t>1</w:t>
            </w:r>
          </w:p>
        </w:tc>
        <w:tc>
          <w:tcPr>
            <w:tcW w:w="2499" w:type="dxa"/>
          </w:tcPr>
          <w:p w:rsidR="004C79A2" w:rsidRDefault="004C79A2" w:rsidP="002020B8">
            <w:pPr>
              <w:jc w:val="center"/>
            </w:pPr>
            <w:r>
              <w:t>200</w:t>
            </w:r>
          </w:p>
        </w:tc>
        <w:tc>
          <w:tcPr>
            <w:tcW w:w="2806" w:type="dxa"/>
          </w:tcPr>
          <w:p w:rsidR="004C79A2" w:rsidRDefault="004C79A2" w:rsidP="002020B8">
            <w:pPr>
              <w:jc w:val="center"/>
            </w:pPr>
            <w:r>
              <w:t>20%</w:t>
            </w:r>
          </w:p>
        </w:tc>
      </w:tr>
      <w:tr w:rsidR="004C79A2" w:rsidTr="004C79A2">
        <w:tc>
          <w:tcPr>
            <w:tcW w:w="2410" w:type="dxa"/>
          </w:tcPr>
          <w:p w:rsidR="004C79A2" w:rsidRDefault="004C79A2" w:rsidP="002020B8">
            <w:r>
              <w:t>Module Quizzes</w:t>
            </w:r>
          </w:p>
        </w:tc>
        <w:tc>
          <w:tcPr>
            <w:tcW w:w="2175" w:type="dxa"/>
          </w:tcPr>
          <w:p w:rsidR="004C79A2" w:rsidRDefault="004C79A2" w:rsidP="002020B8">
            <w:pPr>
              <w:jc w:val="center"/>
            </w:pPr>
            <w:r>
              <w:t>50</w:t>
            </w:r>
          </w:p>
        </w:tc>
        <w:tc>
          <w:tcPr>
            <w:tcW w:w="900" w:type="dxa"/>
          </w:tcPr>
          <w:p w:rsidR="004C79A2" w:rsidRDefault="004C79A2" w:rsidP="004C79A2">
            <w:pPr>
              <w:jc w:val="center"/>
            </w:pPr>
            <w:r>
              <w:t>8</w:t>
            </w:r>
          </w:p>
        </w:tc>
        <w:tc>
          <w:tcPr>
            <w:tcW w:w="2499" w:type="dxa"/>
          </w:tcPr>
          <w:p w:rsidR="004C79A2" w:rsidRDefault="004C79A2" w:rsidP="002020B8">
            <w:pPr>
              <w:jc w:val="center"/>
            </w:pPr>
            <w:r>
              <w:t>400</w:t>
            </w:r>
          </w:p>
        </w:tc>
        <w:tc>
          <w:tcPr>
            <w:tcW w:w="2806" w:type="dxa"/>
          </w:tcPr>
          <w:p w:rsidR="004C79A2" w:rsidRDefault="004C79A2" w:rsidP="002020B8">
            <w:pPr>
              <w:jc w:val="center"/>
            </w:pPr>
            <w:r>
              <w:t>40%</w:t>
            </w:r>
          </w:p>
        </w:tc>
      </w:tr>
      <w:tr w:rsidR="004C79A2" w:rsidTr="004C79A2">
        <w:tc>
          <w:tcPr>
            <w:tcW w:w="2410" w:type="dxa"/>
          </w:tcPr>
          <w:p w:rsidR="004C79A2" w:rsidRDefault="004C79A2" w:rsidP="002020B8">
            <w:r>
              <w:t xml:space="preserve">Student Journal Entries </w:t>
            </w:r>
          </w:p>
        </w:tc>
        <w:tc>
          <w:tcPr>
            <w:tcW w:w="2175" w:type="dxa"/>
          </w:tcPr>
          <w:p w:rsidR="004C79A2" w:rsidRDefault="003D367E" w:rsidP="002020B8">
            <w:pPr>
              <w:jc w:val="center"/>
            </w:pPr>
            <w:r>
              <w:t>10</w:t>
            </w:r>
          </w:p>
        </w:tc>
        <w:tc>
          <w:tcPr>
            <w:tcW w:w="900" w:type="dxa"/>
          </w:tcPr>
          <w:p w:rsidR="004C79A2" w:rsidRDefault="003D367E" w:rsidP="002020B8">
            <w:pPr>
              <w:jc w:val="center"/>
            </w:pPr>
            <w:r>
              <w:t>10</w:t>
            </w:r>
          </w:p>
        </w:tc>
        <w:tc>
          <w:tcPr>
            <w:tcW w:w="2499" w:type="dxa"/>
          </w:tcPr>
          <w:p w:rsidR="004C79A2" w:rsidRDefault="004C79A2" w:rsidP="002020B8">
            <w:pPr>
              <w:jc w:val="center"/>
            </w:pPr>
            <w:r>
              <w:t>100</w:t>
            </w:r>
          </w:p>
        </w:tc>
        <w:tc>
          <w:tcPr>
            <w:tcW w:w="2806" w:type="dxa"/>
          </w:tcPr>
          <w:p w:rsidR="004C79A2" w:rsidRDefault="004C79A2" w:rsidP="002020B8">
            <w:pPr>
              <w:jc w:val="center"/>
            </w:pPr>
            <w:r>
              <w:t>10%</w:t>
            </w:r>
          </w:p>
        </w:tc>
      </w:tr>
      <w:tr w:rsidR="004C79A2" w:rsidTr="004C79A2">
        <w:tc>
          <w:tcPr>
            <w:tcW w:w="2410" w:type="dxa"/>
          </w:tcPr>
          <w:p w:rsidR="004C79A2" w:rsidRPr="00576EC4" w:rsidRDefault="004C79A2" w:rsidP="002020B8">
            <w:pPr>
              <w:jc w:val="right"/>
              <w:rPr>
                <w:b/>
              </w:rPr>
            </w:pPr>
            <w:r w:rsidRPr="00576EC4">
              <w:rPr>
                <w:b/>
              </w:rPr>
              <w:t>TOTAL</w:t>
            </w:r>
          </w:p>
        </w:tc>
        <w:tc>
          <w:tcPr>
            <w:tcW w:w="2175" w:type="dxa"/>
          </w:tcPr>
          <w:p w:rsidR="004C79A2" w:rsidRPr="00576EC4" w:rsidRDefault="004C79A2" w:rsidP="002020B8">
            <w:pPr>
              <w:jc w:val="center"/>
              <w:rPr>
                <w:b/>
              </w:rPr>
            </w:pPr>
            <w:bookmarkStart w:id="0" w:name="_GoBack"/>
            <w:bookmarkEnd w:id="0"/>
          </w:p>
        </w:tc>
        <w:tc>
          <w:tcPr>
            <w:tcW w:w="900" w:type="dxa"/>
          </w:tcPr>
          <w:p w:rsidR="004C79A2" w:rsidRPr="00576EC4" w:rsidRDefault="004C79A2" w:rsidP="002020B8">
            <w:pPr>
              <w:jc w:val="center"/>
              <w:rPr>
                <w:b/>
              </w:rPr>
            </w:pPr>
          </w:p>
        </w:tc>
        <w:tc>
          <w:tcPr>
            <w:tcW w:w="2499" w:type="dxa"/>
          </w:tcPr>
          <w:p w:rsidR="004C79A2" w:rsidRPr="00576EC4" w:rsidRDefault="004C79A2" w:rsidP="002020B8">
            <w:pPr>
              <w:jc w:val="center"/>
              <w:rPr>
                <w:b/>
              </w:rPr>
            </w:pPr>
            <w:r>
              <w:rPr>
                <w:b/>
              </w:rPr>
              <w:t>1000</w:t>
            </w:r>
          </w:p>
        </w:tc>
        <w:tc>
          <w:tcPr>
            <w:tcW w:w="2806" w:type="dxa"/>
          </w:tcPr>
          <w:p w:rsidR="004C79A2" w:rsidRPr="00576EC4" w:rsidRDefault="004C79A2" w:rsidP="002020B8">
            <w:pPr>
              <w:jc w:val="center"/>
              <w:rPr>
                <w:b/>
              </w:rPr>
            </w:pPr>
            <w:r w:rsidRPr="00576EC4">
              <w:rPr>
                <w:b/>
              </w:rPr>
              <w:t>100%</w:t>
            </w:r>
          </w:p>
        </w:tc>
      </w:tr>
    </w:tbl>
    <w:p w:rsidR="00216FE1" w:rsidRDefault="00216FE1" w:rsidP="00576EC4">
      <w:pPr>
        <w:spacing w:before="100" w:beforeAutospacing="1" w:after="100" w:afterAutospacing="1" w:line="240" w:lineRule="auto"/>
        <w:rPr>
          <w:rFonts w:ascii="Cambria" w:eastAsia="Times New Roman" w:hAnsi="Cambria" w:cs="Helvetica"/>
          <w:sz w:val="21"/>
          <w:szCs w:val="21"/>
        </w:rPr>
      </w:pPr>
    </w:p>
    <w:tbl>
      <w:tblPr>
        <w:tblStyle w:val="TableGrid"/>
        <w:tblpPr w:leftFromText="180" w:rightFromText="180" w:vertAnchor="text" w:horzAnchor="page" w:tblpX="6121" w:tblpY="227"/>
        <w:tblW w:w="1980" w:type="dxa"/>
        <w:tblLook w:val="04A0" w:firstRow="1" w:lastRow="0" w:firstColumn="1" w:lastColumn="0" w:noHBand="0" w:noVBand="1"/>
      </w:tblPr>
      <w:tblGrid>
        <w:gridCol w:w="1440"/>
        <w:gridCol w:w="540"/>
      </w:tblGrid>
      <w:tr w:rsidR="00216FE1" w:rsidTr="00216FE1">
        <w:tc>
          <w:tcPr>
            <w:tcW w:w="1440" w:type="dxa"/>
          </w:tcPr>
          <w:p w:rsidR="00216FE1" w:rsidRDefault="00216FE1" w:rsidP="00216FE1">
            <w:pPr>
              <w:spacing w:before="100" w:beforeAutospacing="1" w:after="100" w:afterAutospacing="1"/>
              <w:rPr>
                <w:rFonts w:ascii="Cambria" w:eastAsia="Times New Roman" w:hAnsi="Cambria" w:cs="Helvetica"/>
                <w:sz w:val="21"/>
                <w:szCs w:val="21"/>
              </w:rPr>
            </w:pPr>
            <w:r>
              <w:rPr>
                <w:rFonts w:ascii="Cambria" w:eastAsia="Times New Roman" w:hAnsi="Cambria" w:cs="Helvetica"/>
                <w:sz w:val="21"/>
                <w:szCs w:val="21"/>
              </w:rPr>
              <w:t xml:space="preserve">90%-100% </w:t>
            </w:r>
          </w:p>
        </w:tc>
        <w:tc>
          <w:tcPr>
            <w:tcW w:w="540" w:type="dxa"/>
          </w:tcPr>
          <w:p w:rsidR="00216FE1" w:rsidRDefault="00216FE1" w:rsidP="00216FE1">
            <w:pPr>
              <w:spacing w:before="100" w:beforeAutospacing="1" w:after="100" w:afterAutospacing="1"/>
              <w:rPr>
                <w:rFonts w:ascii="Cambria" w:eastAsia="Times New Roman" w:hAnsi="Cambria" w:cs="Helvetica"/>
                <w:sz w:val="21"/>
                <w:szCs w:val="21"/>
              </w:rPr>
            </w:pPr>
            <w:r>
              <w:rPr>
                <w:rFonts w:ascii="Cambria" w:eastAsia="Times New Roman" w:hAnsi="Cambria" w:cs="Helvetica"/>
                <w:sz w:val="21"/>
                <w:szCs w:val="21"/>
              </w:rPr>
              <w:t>A</w:t>
            </w:r>
          </w:p>
        </w:tc>
      </w:tr>
      <w:tr w:rsidR="00216FE1" w:rsidTr="00216FE1">
        <w:tc>
          <w:tcPr>
            <w:tcW w:w="1440" w:type="dxa"/>
          </w:tcPr>
          <w:p w:rsidR="00216FE1" w:rsidRDefault="00216FE1" w:rsidP="00216FE1">
            <w:pPr>
              <w:spacing w:before="100" w:beforeAutospacing="1" w:after="100" w:afterAutospacing="1"/>
              <w:rPr>
                <w:rFonts w:ascii="Cambria" w:eastAsia="Times New Roman" w:hAnsi="Cambria" w:cs="Helvetica"/>
                <w:sz w:val="21"/>
                <w:szCs w:val="21"/>
              </w:rPr>
            </w:pPr>
            <w:r>
              <w:rPr>
                <w:rFonts w:ascii="Cambria" w:eastAsia="Times New Roman" w:hAnsi="Cambria" w:cs="Helvetica"/>
                <w:sz w:val="21"/>
                <w:szCs w:val="21"/>
              </w:rPr>
              <w:t>80%-89.9%</w:t>
            </w:r>
          </w:p>
        </w:tc>
        <w:tc>
          <w:tcPr>
            <w:tcW w:w="540" w:type="dxa"/>
          </w:tcPr>
          <w:p w:rsidR="00216FE1" w:rsidRDefault="00216FE1" w:rsidP="00216FE1">
            <w:pPr>
              <w:spacing w:before="100" w:beforeAutospacing="1" w:after="100" w:afterAutospacing="1"/>
              <w:rPr>
                <w:rFonts w:ascii="Cambria" w:eastAsia="Times New Roman" w:hAnsi="Cambria" w:cs="Helvetica"/>
                <w:sz w:val="21"/>
                <w:szCs w:val="21"/>
              </w:rPr>
            </w:pPr>
            <w:r>
              <w:rPr>
                <w:rFonts w:ascii="Cambria" w:eastAsia="Times New Roman" w:hAnsi="Cambria" w:cs="Helvetica"/>
                <w:sz w:val="21"/>
                <w:szCs w:val="21"/>
              </w:rPr>
              <w:t>B</w:t>
            </w:r>
          </w:p>
        </w:tc>
      </w:tr>
      <w:tr w:rsidR="00216FE1" w:rsidTr="00216FE1">
        <w:tc>
          <w:tcPr>
            <w:tcW w:w="1440" w:type="dxa"/>
          </w:tcPr>
          <w:p w:rsidR="00216FE1" w:rsidRDefault="00216FE1" w:rsidP="00216FE1">
            <w:pPr>
              <w:spacing w:before="100" w:beforeAutospacing="1" w:after="100" w:afterAutospacing="1"/>
              <w:rPr>
                <w:rFonts w:ascii="Cambria" w:eastAsia="Times New Roman" w:hAnsi="Cambria" w:cs="Helvetica"/>
                <w:sz w:val="21"/>
                <w:szCs w:val="21"/>
              </w:rPr>
            </w:pPr>
            <w:r>
              <w:rPr>
                <w:rFonts w:ascii="Cambria" w:eastAsia="Times New Roman" w:hAnsi="Cambria" w:cs="Helvetica"/>
                <w:sz w:val="21"/>
                <w:szCs w:val="21"/>
              </w:rPr>
              <w:t>70%-79.9%</w:t>
            </w:r>
          </w:p>
        </w:tc>
        <w:tc>
          <w:tcPr>
            <w:tcW w:w="540" w:type="dxa"/>
          </w:tcPr>
          <w:p w:rsidR="00216FE1" w:rsidRDefault="00216FE1" w:rsidP="00216FE1">
            <w:pPr>
              <w:spacing w:before="100" w:beforeAutospacing="1" w:after="100" w:afterAutospacing="1"/>
              <w:rPr>
                <w:rFonts w:ascii="Cambria" w:eastAsia="Times New Roman" w:hAnsi="Cambria" w:cs="Helvetica"/>
                <w:sz w:val="21"/>
                <w:szCs w:val="21"/>
              </w:rPr>
            </w:pPr>
            <w:r>
              <w:rPr>
                <w:rFonts w:ascii="Cambria" w:eastAsia="Times New Roman" w:hAnsi="Cambria" w:cs="Helvetica"/>
                <w:sz w:val="21"/>
                <w:szCs w:val="21"/>
              </w:rPr>
              <w:t>C</w:t>
            </w:r>
          </w:p>
        </w:tc>
      </w:tr>
      <w:tr w:rsidR="00216FE1" w:rsidTr="00216FE1">
        <w:tc>
          <w:tcPr>
            <w:tcW w:w="1440" w:type="dxa"/>
          </w:tcPr>
          <w:p w:rsidR="00216FE1" w:rsidRDefault="00216FE1" w:rsidP="00216FE1">
            <w:pPr>
              <w:spacing w:before="100" w:beforeAutospacing="1" w:after="100" w:afterAutospacing="1"/>
              <w:rPr>
                <w:rFonts w:ascii="Cambria" w:eastAsia="Times New Roman" w:hAnsi="Cambria" w:cs="Helvetica"/>
                <w:sz w:val="21"/>
                <w:szCs w:val="21"/>
              </w:rPr>
            </w:pPr>
            <w:r>
              <w:rPr>
                <w:rFonts w:ascii="Cambria" w:eastAsia="Times New Roman" w:hAnsi="Cambria" w:cs="Helvetica"/>
                <w:sz w:val="21"/>
                <w:szCs w:val="21"/>
              </w:rPr>
              <w:t>60%-69.9%</w:t>
            </w:r>
          </w:p>
        </w:tc>
        <w:tc>
          <w:tcPr>
            <w:tcW w:w="540" w:type="dxa"/>
          </w:tcPr>
          <w:p w:rsidR="00216FE1" w:rsidRDefault="00216FE1" w:rsidP="00216FE1">
            <w:pPr>
              <w:spacing w:before="100" w:beforeAutospacing="1" w:after="100" w:afterAutospacing="1"/>
              <w:rPr>
                <w:rFonts w:ascii="Cambria" w:eastAsia="Times New Roman" w:hAnsi="Cambria" w:cs="Helvetica"/>
                <w:sz w:val="21"/>
                <w:szCs w:val="21"/>
              </w:rPr>
            </w:pPr>
            <w:r>
              <w:rPr>
                <w:rFonts w:ascii="Cambria" w:eastAsia="Times New Roman" w:hAnsi="Cambria" w:cs="Helvetica"/>
                <w:sz w:val="21"/>
                <w:szCs w:val="21"/>
              </w:rPr>
              <w:t>D</w:t>
            </w:r>
          </w:p>
        </w:tc>
      </w:tr>
    </w:tbl>
    <w:p w:rsidR="00216FE1" w:rsidRDefault="00216FE1" w:rsidP="00576EC4">
      <w:pPr>
        <w:spacing w:before="100" w:beforeAutospacing="1" w:after="100" w:afterAutospacing="1" w:line="240" w:lineRule="auto"/>
        <w:rPr>
          <w:rFonts w:ascii="Cambria" w:eastAsia="Times New Roman" w:hAnsi="Cambria" w:cs="Helvetica"/>
          <w:sz w:val="21"/>
          <w:szCs w:val="21"/>
        </w:rPr>
      </w:pPr>
    </w:p>
    <w:p w:rsidR="00216FE1" w:rsidRPr="0046007D" w:rsidRDefault="0046007D" w:rsidP="00576EC4">
      <w:pPr>
        <w:spacing w:before="100" w:beforeAutospacing="1" w:after="100" w:afterAutospacing="1" w:line="240" w:lineRule="auto"/>
        <w:rPr>
          <w:rFonts w:ascii="Cambria" w:eastAsia="Times New Roman" w:hAnsi="Cambria" w:cs="Helvetica"/>
          <w:sz w:val="21"/>
          <w:szCs w:val="21"/>
        </w:rPr>
      </w:pPr>
      <w:r w:rsidRPr="0046007D">
        <w:rPr>
          <w:rFonts w:ascii="Cambria" w:eastAsia="Times New Roman" w:hAnsi="Cambria" w:cs="Helvetica"/>
          <w:sz w:val="21"/>
          <w:szCs w:val="21"/>
        </w:rPr>
        <w:t> </w:t>
      </w:r>
      <w:r w:rsidR="00216FE1">
        <w:rPr>
          <w:rFonts w:ascii="Cambria" w:eastAsia="Times New Roman" w:hAnsi="Cambria" w:cs="Helvetica"/>
          <w:sz w:val="21"/>
          <w:szCs w:val="21"/>
        </w:rPr>
        <w:t>Grades will be provided based on the following scale:</w:t>
      </w:r>
    </w:p>
    <w:p w:rsidR="0046007D" w:rsidRPr="0046007D" w:rsidRDefault="0046007D" w:rsidP="00576EC4">
      <w:pPr>
        <w:spacing w:before="100" w:beforeAutospacing="1" w:after="100" w:afterAutospacing="1" w:line="240" w:lineRule="auto"/>
        <w:rPr>
          <w:rFonts w:ascii="Cambria" w:eastAsia="Times New Roman" w:hAnsi="Cambria" w:cs="Helvetica"/>
          <w:sz w:val="21"/>
          <w:szCs w:val="21"/>
        </w:rPr>
      </w:pPr>
    </w:p>
    <w:p w:rsidR="00BB497B" w:rsidRDefault="00BB497B">
      <w:pPr>
        <w:rPr>
          <w:rFonts w:ascii="Cambria" w:eastAsia="Times New Roman" w:hAnsi="Cambria" w:cs="Helvetica"/>
          <w:b/>
          <w:sz w:val="21"/>
          <w:szCs w:val="21"/>
        </w:rPr>
      </w:pPr>
      <w:r>
        <w:rPr>
          <w:rFonts w:ascii="Cambria" w:eastAsia="Times New Roman" w:hAnsi="Cambria" w:cs="Helvetica"/>
          <w:b/>
          <w:sz w:val="21"/>
          <w:szCs w:val="21"/>
        </w:rPr>
        <w:br w:type="page"/>
      </w:r>
    </w:p>
    <w:p w:rsidR="0046007D" w:rsidRDefault="004C79A2" w:rsidP="00576EC4">
      <w:pPr>
        <w:spacing w:before="100" w:beforeAutospacing="1" w:after="100" w:afterAutospacing="1" w:line="240" w:lineRule="auto"/>
        <w:rPr>
          <w:rFonts w:ascii="Cambria" w:eastAsia="Times New Roman" w:hAnsi="Cambria" w:cs="Helvetica"/>
          <w:b/>
          <w:sz w:val="21"/>
          <w:szCs w:val="21"/>
        </w:rPr>
      </w:pPr>
      <w:r>
        <w:rPr>
          <w:rFonts w:ascii="Cambria" w:eastAsia="Times New Roman" w:hAnsi="Cambria" w:cs="Helvetica"/>
          <w:b/>
          <w:sz w:val="21"/>
          <w:szCs w:val="21"/>
        </w:rPr>
        <w:lastRenderedPageBreak/>
        <w:t>Discussion Boards</w:t>
      </w:r>
      <w:r w:rsidR="00576EC4">
        <w:rPr>
          <w:rFonts w:ascii="Cambria" w:eastAsia="Times New Roman" w:hAnsi="Cambria" w:cs="Helvetica"/>
          <w:b/>
          <w:sz w:val="21"/>
          <w:szCs w:val="21"/>
        </w:rPr>
        <w:t xml:space="preserve"> (</w:t>
      </w:r>
      <w:r>
        <w:rPr>
          <w:rFonts w:ascii="Cambria" w:eastAsia="Times New Roman" w:hAnsi="Cambria" w:cs="Helvetica"/>
          <w:b/>
          <w:sz w:val="21"/>
          <w:szCs w:val="21"/>
        </w:rPr>
        <w:t>15</w:t>
      </w:r>
      <w:r w:rsidR="00576EC4">
        <w:rPr>
          <w:rFonts w:ascii="Cambria" w:eastAsia="Times New Roman" w:hAnsi="Cambria" w:cs="Helvetica"/>
          <w:b/>
          <w:sz w:val="21"/>
          <w:szCs w:val="21"/>
        </w:rPr>
        <w:t>%)</w:t>
      </w:r>
      <w:r w:rsidR="0046007D" w:rsidRPr="00576EC4">
        <w:rPr>
          <w:rFonts w:ascii="Cambria" w:eastAsia="Times New Roman" w:hAnsi="Cambria" w:cs="Helvetica"/>
          <w:b/>
          <w:sz w:val="21"/>
          <w:szCs w:val="21"/>
        </w:rPr>
        <w:t>:</w:t>
      </w:r>
    </w:p>
    <w:p w:rsidR="00703DAA" w:rsidRDefault="00703DAA" w:rsidP="00576EC4">
      <w:pPr>
        <w:spacing w:before="100" w:beforeAutospacing="1" w:after="100" w:afterAutospacing="1" w:line="240" w:lineRule="auto"/>
        <w:rPr>
          <w:rFonts w:ascii="Cambria" w:eastAsia="Times New Roman" w:hAnsi="Cambria" w:cs="Helvetica"/>
          <w:sz w:val="21"/>
          <w:szCs w:val="21"/>
        </w:rPr>
      </w:pPr>
      <w:r>
        <w:rPr>
          <w:rFonts w:ascii="Cambria" w:eastAsia="Times New Roman" w:hAnsi="Cambria" w:cs="Helvetica"/>
          <w:sz w:val="21"/>
          <w:szCs w:val="21"/>
        </w:rPr>
        <w:t xml:space="preserve">Students are required to participate in weekly discussion boards, including posting one (1) primary post of your own and a minimum of two (2) responses to others’ postings. </w:t>
      </w:r>
      <w:r w:rsidR="00326E55">
        <w:rPr>
          <w:rFonts w:ascii="Cambria" w:eastAsia="Times New Roman" w:hAnsi="Cambria" w:cs="Helvetica"/>
          <w:sz w:val="21"/>
          <w:szCs w:val="21"/>
        </w:rPr>
        <w:t xml:space="preserve">The topic will be based on required readings and/or other assignments related to each Module. The first/primary </w:t>
      </w:r>
      <w:r w:rsidR="00934B78">
        <w:rPr>
          <w:rFonts w:ascii="Cambria" w:eastAsia="Times New Roman" w:hAnsi="Cambria" w:cs="Helvetica"/>
          <w:sz w:val="21"/>
          <w:szCs w:val="21"/>
        </w:rPr>
        <w:t>response</w:t>
      </w:r>
      <w:r w:rsidR="00326E55">
        <w:rPr>
          <w:rFonts w:ascii="Cambria" w:eastAsia="Times New Roman" w:hAnsi="Cambria" w:cs="Helvetica"/>
          <w:sz w:val="21"/>
          <w:szCs w:val="21"/>
        </w:rPr>
        <w:t xml:space="preserve"> to each question is due by 11:59 pm Wednesday of each week and the (2) additional responses are due by Sunday 11:59 pm Sunday of that same week. The responses should reflect the student’s view and not mirror others.  Students are encouraged to think creatively and offer various perspectives for discussions. </w:t>
      </w:r>
    </w:p>
    <w:p w:rsidR="00703DAA" w:rsidRPr="00703DAA" w:rsidRDefault="00703DAA" w:rsidP="00326E55">
      <w:pPr>
        <w:spacing w:before="100" w:beforeAutospacing="1" w:after="100" w:afterAutospacing="1" w:line="240" w:lineRule="auto"/>
        <w:rPr>
          <w:rFonts w:ascii="Cambria" w:eastAsia="Times New Roman" w:hAnsi="Cambria" w:cs="Helvetica"/>
          <w:sz w:val="21"/>
          <w:szCs w:val="21"/>
        </w:rPr>
      </w:pPr>
      <w:r>
        <w:rPr>
          <w:rFonts w:ascii="Cambria" w:eastAsia="Times New Roman" w:hAnsi="Cambria" w:cs="Helvetica"/>
          <w:sz w:val="21"/>
          <w:szCs w:val="21"/>
        </w:rPr>
        <w:t xml:space="preserve">Discussion board questions are released each Monday. </w:t>
      </w:r>
    </w:p>
    <w:p w:rsidR="00216FE1" w:rsidRDefault="0046007D" w:rsidP="00AE37D0">
      <w:pPr>
        <w:spacing w:before="100" w:beforeAutospacing="1" w:after="100" w:afterAutospacing="1" w:line="240" w:lineRule="auto"/>
        <w:rPr>
          <w:rFonts w:ascii="Cambria" w:eastAsia="Times New Roman" w:hAnsi="Cambria" w:cs="Helvetica"/>
          <w:b/>
          <w:sz w:val="21"/>
          <w:szCs w:val="21"/>
        </w:rPr>
      </w:pPr>
      <w:r w:rsidRPr="00AE37D0">
        <w:rPr>
          <w:rFonts w:ascii="Cambria" w:eastAsia="Times New Roman" w:hAnsi="Cambria" w:cs="Helvetica"/>
          <w:b/>
          <w:sz w:val="21"/>
          <w:szCs w:val="21"/>
        </w:rPr>
        <w:t>Assignments</w:t>
      </w:r>
      <w:r w:rsidR="004C79A2">
        <w:rPr>
          <w:rFonts w:ascii="Cambria" w:eastAsia="Times New Roman" w:hAnsi="Cambria" w:cs="Helvetica"/>
          <w:b/>
          <w:sz w:val="21"/>
          <w:szCs w:val="21"/>
        </w:rPr>
        <w:t xml:space="preserve"> (15</w:t>
      </w:r>
      <w:r w:rsidR="00AE37D0">
        <w:rPr>
          <w:rFonts w:ascii="Cambria" w:eastAsia="Times New Roman" w:hAnsi="Cambria" w:cs="Helvetica"/>
          <w:b/>
          <w:sz w:val="21"/>
          <w:szCs w:val="21"/>
        </w:rPr>
        <w:t>%)</w:t>
      </w:r>
      <w:r w:rsidRPr="00AE37D0">
        <w:rPr>
          <w:rFonts w:ascii="Cambria" w:eastAsia="Times New Roman" w:hAnsi="Cambria" w:cs="Helvetica"/>
          <w:b/>
          <w:sz w:val="21"/>
          <w:szCs w:val="21"/>
        </w:rPr>
        <w:t>:</w:t>
      </w:r>
    </w:p>
    <w:p w:rsidR="002F3F1A" w:rsidRDefault="002F3F1A" w:rsidP="00AE37D0">
      <w:pPr>
        <w:spacing w:before="100" w:beforeAutospacing="1" w:after="100" w:afterAutospacing="1" w:line="240" w:lineRule="auto"/>
        <w:rPr>
          <w:rFonts w:ascii="Cambria" w:eastAsia="Times New Roman" w:hAnsi="Cambria" w:cs="Helvetica"/>
          <w:sz w:val="21"/>
          <w:szCs w:val="21"/>
        </w:rPr>
      </w:pPr>
      <w:r>
        <w:rPr>
          <w:rFonts w:ascii="Cambria" w:eastAsia="Times New Roman" w:hAnsi="Cambria" w:cs="Helvetica"/>
          <w:sz w:val="21"/>
          <w:szCs w:val="21"/>
        </w:rPr>
        <w:t>There will be three (3) assignments assigned through the course of the course. Information on each assignment can be found on the “Assignment” Tab of eCampus.</w:t>
      </w:r>
    </w:p>
    <w:p w:rsidR="002F3F1A" w:rsidRPr="002F3F1A" w:rsidRDefault="002F3F1A" w:rsidP="00AE37D0">
      <w:pPr>
        <w:spacing w:before="100" w:beforeAutospacing="1" w:after="100" w:afterAutospacing="1" w:line="240" w:lineRule="auto"/>
        <w:rPr>
          <w:rFonts w:ascii="Cambria" w:eastAsia="Times New Roman" w:hAnsi="Cambria" w:cs="Helvetica"/>
          <w:sz w:val="21"/>
          <w:szCs w:val="21"/>
        </w:rPr>
      </w:pPr>
      <w:r>
        <w:rPr>
          <w:rFonts w:ascii="Cambria" w:eastAsia="Times New Roman" w:hAnsi="Cambria" w:cs="Helvetica"/>
          <w:sz w:val="21"/>
          <w:szCs w:val="21"/>
        </w:rPr>
        <w:t xml:space="preserve">Assignments will always be due on a Sunday evening by 11:59 am of the due date. </w:t>
      </w:r>
    </w:p>
    <w:p w:rsidR="0046007D" w:rsidRDefault="002F3F1A" w:rsidP="00AE37D0">
      <w:pPr>
        <w:spacing w:before="100" w:beforeAutospacing="1" w:after="100" w:afterAutospacing="1" w:line="240" w:lineRule="auto"/>
        <w:rPr>
          <w:rFonts w:ascii="Cambria" w:eastAsia="Times New Roman" w:hAnsi="Cambria" w:cs="Helvetica"/>
          <w:b/>
          <w:sz w:val="21"/>
          <w:szCs w:val="21"/>
        </w:rPr>
      </w:pPr>
      <w:r>
        <w:rPr>
          <w:rFonts w:ascii="Cambria" w:eastAsia="Times New Roman" w:hAnsi="Cambria" w:cs="Helvetica"/>
          <w:b/>
          <w:sz w:val="21"/>
          <w:szCs w:val="21"/>
        </w:rPr>
        <w:t>Final Project</w:t>
      </w:r>
      <w:r w:rsidR="00AE37D0" w:rsidRPr="00AE37D0">
        <w:rPr>
          <w:rFonts w:ascii="Cambria" w:eastAsia="Times New Roman" w:hAnsi="Cambria" w:cs="Helvetica"/>
          <w:b/>
          <w:sz w:val="21"/>
          <w:szCs w:val="21"/>
        </w:rPr>
        <w:t xml:space="preserve"> (20%)</w:t>
      </w:r>
      <w:r w:rsidR="0046007D" w:rsidRPr="00AE37D0">
        <w:rPr>
          <w:rFonts w:ascii="Cambria" w:eastAsia="Times New Roman" w:hAnsi="Cambria" w:cs="Helvetica"/>
          <w:b/>
          <w:sz w:val="21"/>
          <w:szCs w:val="21"/>
        </w:rPr>
        <w:t>:</w:t>
      </w:r>
    </w:p>
    <w:p w:rsidR="002F3F1A" w:rsidRDefault="002F3F1A" w:rsidP="00AE37D0">
      <w:pPr>
        <w:spacing w:before="100" w:beforeAutospacing="1" w:after="100" w:afterAutospacing="1" w:line="240" w:lineRule="auto"/>
        <w:rPr>
          <w:rFonts w:ascii="Cambria" w:eastAsia="Times New Roman" w:hAnsi="Cambria" w:cs="Helvetica"/>
          <w:sz w:val="21"/>
          <w:szCs w:val="21"/>
        </w:rPr>
      </w:pPr>
      <w:r>
        <w:rPr>
          <w:rFonts w:ascii="Cambria" w:eastAsia="Times New Roman" w:hAnsi="Cambria" w:cs="Helvetica"/>
          <w:sz w:val="21"/>
          <w:szCs w:val="21"/>
        </w:rPr>
        <w:t>Students will have a final project to be completed by the end of the course. Information can be found on the “Final Project” Tab of eCampus.</w:t>
      </w:r>
    </w:p>
    <w:p w:rsidR="004C79A2" w:rsidRDefault="004C79A2" w:rsidP="00AE37D0">
      <w:pPr>
        <w:spacing w:before="100" w:beforeAutospacing="1" w:after="100" w:afterAutospacing="1" w:line="240" w:lineRule="auto"/>
        <w:rPr>
          <w:rFonts w:ascii="Cambria" w:eastAsia="Times New Roman" w:hAnsi="Cambria" w:cs="Helvetica"/>
          <w:b/>
          <w:sz w:val="21"/>
          <w:szCs w:val="21"/>
        </w:rPr>
      </w:pPr>
      <w:r>
        <w:rPr>
          <w:rFonts w:ascii="Cambria" w:eastAsia="Times New Roman" w:hAnsi="Cambria" w:cs="Helvetica"/>
          <w:b/>
          <w:sz w:val="21"/>
          <w:szCs w:val="21"/>
        </w:rPr>
        <w:t>Module Quizzes (40%)</w:t>
      </w:r>
      <w:r w:rsidR="002F3F1A">
        <w:rPr>
          <w:rFonts w:ascii="Cambria" w:eastAsia="Times New Roman" w:hAnsi="Cambria" w:cs="Helvetica"/>
          <w:b/>
          <w:sz w:val="21"/>
          <w:szCs w:val="21"/>
        </w:rPr>
        <w:t>:</w:t>
      </w:r>
    </w:p>
    <w:p w:rsidR="002F3F1A" w:rsidRDefault="002F3F1A" w:rsidP="00AE37D0">
      <w:pPr>
        <w:spacing w:before="100" w:beforeAutospacing="1" w:after="100" w:afterAutospacing="1" w:line="240" w:lineRule="auto"/>
        <w:rPr>
          <w:rFonts w:ascii="Cambria" w:eastAsia="Times New Roman" w:hAnsi="Cambria" w:cs="Helvetica"/>
          <w:sz w:val="21"/>
          <w:szCs w:val="21"/>
        </w:rPr>
      </w:pPr>
      <w:r>
        <w:rPr>
          <w:rFonts w:ascii="Cambria" w:eastAsia="Times New Roman" w:hAnsi="Cambria" w:cs="Helvetica"/>
          <w:sz w:val="21"/>
          <w:szCs w:val="21"/>
        </w:rPr>
        <w:t>Each week, students will have a quiz based on the week’s Module</w:t>
      </w:r>
      <w:r w:rsidR="0055503B">
        <w:rPr>
          <w:rFonts w:ascii="Cambria" w:eastAsia="Times New Roman" w:hAnsi="Cambria" w:cs="Helvetica"/>
          <w:sz w:val="21"/>
          <w:szCs w:val="21"/>
        </w:rPr>
        <w:t>(</w:t>
      </w:r>
      <w:r>
        <w:rPr>
          <w:rFonts w:ascii="Cambria" w:eastAsia="Times New Roman" w:hAnsi="Cambria" w:cs="Helvetica"/>
          <w:sz w:val="21"/>
          <w:szCs w:val="21"/>
        </w:rPr>
        <w:t>s</w:t>
      </w:r>
      <w:r w:rsidR="0055503B">
        <w:rPr>
          <w:rFonts w:ascii="Cambria" w:eastAsia="Times New Roman" w:hAnsi="Cambria" w:cs="Helvetica"/>
          <w:sz w:val="21"/>
          <w:szCs w:val="21"/>
        </w:rPr>
        <w:t>)</w:t>
      </w:r>
      <w:r>
        <w:rPr>
          <w:rFonts w:ascii="Cambria" w:eastAsia="Times New Roman" w:hAnsi="Cambria" w:cs="Helvetica"/>
          <w:sz w:val="21"/>
          <w:szCs w:val="21"/>
        </w:rPr>
        <w:t>. Quizzes will open Wednesdays and will remain open until Sunday evening (11:59 pm).</w:t>
      </w:r>
    </w:p>
    <w:p w:rsidR="0055503B" w:rsidRDefault="0055503B" w:rsidP="00AE37D0">
      <w:pPr>
        <w:spacing w:before="100" w:beforeAutospacing="1" w:after="100" w:afterAutospacing="1" w:line="240" w:lineRule="auto"/>
        <w:rPr>
          <w:rFonts w:ascii="Cambria" w:eastAsia="Times New Roman" w:hAnsi="Cambria" w:cs="Helvetica"/>
          <w:sz w:val="21"/>
          <w:szCs w:val="21"/>
        </w:rPr>
      </w:pPr>
      <w:r>
        <w:rPr>
          <w:rFonts w:ascii="Cambria" w:eastAsia="Times New Roman" w:hAnsi="Cambria" w:cs="Helvetica"/>
          <w:sz w:val="21"/>
          <w:szCs w:val="21"/>
        </w:rPr>
        <w:t xml:space="preserve">The questions will be a combination of multiple choice, matching, true/false, short answer, and/or essay. Students will have 60 minutes to complete the timed quiz. Once a quiz is started, it will not reopen, so students are encouraged to </w:t>
      </w:r>
      <w:r w:rsidR="003C3924">
        <w:rPr>
          <w:rFonts w:ascii="Cambria" w:eastAsia="Times New Roman" w:hAnsi="Cambria" w:cs="Helvetica"/>
          <w:sz w:val="21"/>
          <w:szCs w:val="21"/>
        </w:rPr>
        <w:t>plan</w:t>
      </w:r>
      <w:r>
        <w:rPr>
          <w:rFonts w:ascii="Cambria" w:eastAsia="Times New Roman" w:hAnsi="Cambria" w:cs="Helvetica"/>
          <w:sz w:val="21"/>
          <w:szCs w:val="21"/>
        </w:rPr>
        <w:t xml:space="preserve"> </w:t>
      </w:r>
      <w:r w:rsidR="003C3924">
        <w:rPr>
          <w:rFonts w:ascii="Cambria" w:eastAsia="Times New Roman" w:hAnsi="Cambria" w:cs="Helvetica"/>
          <w:sz w:val="21"/>
          <w:szCs w:val="21"/>
        </w:rPr>
        <w:t>ahead in order to</w:t>
      </w:r>
      <w:r>
        <w:rPr>
          <w:rFonts w:ascii="Cambria" w:eastAsia="Times New Roman" w:hAnsi="Cambria" w:cs="Helvetica"/>
          <w:sz w:val="21"/>
          <w:szCs w:val="21"/>
        </w:rPr>
        <w:t xml:space="preserve"> prevent interruptions. Students are not allowed to use other browsers or cut/paste answers into the answer blocks. Please know that eCampus software is able to detect and report any violations of these rules. </w:t>
      </w:r>
    </w:p>
    <w:p w:rsidR="004C79A2" w:rsidRDefault="004C79A2" w:rsidP="00AE37D0">
      <w:pPr>
        <w:spacing w:before="100" w:beforeAutospacing="1" w:after="100" w:afterAutospacing="1" w:line="240" w:lineRule="auto"/>
        <w:rPr>
          <w:rFonts w:ascii="Cambria" w:eastAsia="Times New Roman" w:hAnsi="Cambria" w:cs="Helvetica"/>
          <w:b/>
          <w:sz w:val="21"/>
          <w:szCs w:val="21"/>
        </w:rPr>
      </w:pPr>
      <w:r>
        <w:rPr>
          <w:rFonts w:ascii="Cambria" w:eastAsia="Times New Roman" w:hAnsi="Cambria" w:cs="Helvetica"/>
          <w:b/>
          <w:sz w:val="21"/>
          <w:szCs w:val="21"/>
        </w:rPr>
        <w:t>Student Journal Entries (20%):</w:t>
      </w:r>
    </w:p>
    <w:p w:rsidR="00703DAA" w:rsidRPr="00703DAA" w:rsidRDefault="00703DAA" w:rsidP="00AE37D0">
      <w:pPr>
        <w:spacing w:before="100" w:beforeAutospacing="1" w:after="100" w:afterAutospacing="1" w:line="240" w:lineRule="auto"/>
        <w:rPr>
          <w:rFonts w:ascii="Cambria" w:eastAsia="Times New Roman" w:hAnsi="Cambria" w:cs="Helvetica"/>
          <w:sz w:val="21"/>
          <w:szCs w:val="21"/>
        </w:rPr>
      </w:pPr>
      <w:r>
        <w:rPr>
          <w:rFonts w:ascii="Cambria" w:eastAsia="Times New Roman" w:hAnsi="Cambria" w:cs="Helvetica"/>
          <w:sz w:val="21"/>
          <w:szCs w:val="21"/>
        </w:rPr>
        <w:t>Each Module poses questions that must be recorded in the Student Journal. These postings are typically 2-3 paragraphs and for personal views or asks the students to research and address a question. Remember that journal questions may be used in quizzes.</w:t>
      </w:r>
      <w:r w:rsidR="002F3F1A">
        <w:rPr>
          <w:rFonts w:ascii="Cambria" w:eastAsia="Times New Roman" w:hAnsi="Cambria" w:cs="Helvetica"/>
          <w:sz w:val="21"/>
          <w:szCs w:val="21"/>
        </w:rPr>
        <w:t xml:space="preserve">. </w:t>
      </w:r>
    </w:p>
    <w:p w:rsidR="0046007D" w:rsidRPr="00AE37D0" w:rsidRDefault="0046007D" w:rsidP="00AE37D0">
      <w:pPr>
        <w:spacing w:before="100" w:beforeAutospacing="1" w:after="150" w:line="240" w:lineRule="auto"/>
        <w:rPr>
          <w:rFonts w:ascii="Cambria" w:eastAsia="Times New Roman" w:hAnsi="Cambria" w:cs="Helvetica"/>
          <w:b/>
          <w:sz w:val="21"/>
          <w:szCs w:val="21"/>
        </w:rPr>
      </w:pPr>
      <w:r w:rsidRPr="00AE37D0">
        <w:rPr>
          <w:rFonts w:ascii="Cambria" w:eastAsia="Times New Roman" w:hAnsi="Cambria" w:cs="Helvetica"/>
          <w:b/>
          <w:sz w:val="21"/>
          <w:szCs w:val="21"/>
        </w:rPr>
        <w:t>Expected Timeline</w:t>
      </w:r>
      <w:r w:rsidR="00AE37D0">
        <w:rPr>
          <w:rFonts w:ascii="Cambria" w:eastAsia="Times New Roman" w:hAnsi="Cambria" w:cs="Helvetica"/>
          <w:b/>
          <w:sz w:val="21"/>
          <w:szCs w:val="21"/>
        </w:rPr>
        <w:t>s</w:t>
      </w:r>
      <w:r w:rsidRPr="00AE37D0">
        <w:rPr>
          <w:rFonts w:ascii="Cambria" w:eastAsia="Times New Roman" w:hAnsi="Cambria" w:cs="Helvetica"/>
          <w:b/>
          <w:sz w:val="21"/>
          <w:szCs w:val="21"/>
        </w:rPr>
        <w:t xml:space="preserve">: </w:t>
      </w:r>
    </w:p>
    <w:p w:rsidR="0046007D" w:rsidRDefault="00AE37D0" w:rsidP="0046007D">
      <w:pPr>
        <w:spacing w:before="100" w:beforeAutospacing="1" w:after="100" w:afterAutospacing="1" w:line="240" w:lineRule="auto"/>
        <w:ind w:left="720"/>
        <w:rPr>
          <w:rFonts w:ascii="Cambria" w:eastAsia="Times New Roman" w:hAnsi="Cambria" w:cs="Helvetica"/>
          <w:sz w:val="21"/>
          <w:szCs w:val="21"/>
        </w:rPr>
      </w:pPr>
      <w:r w:rsidRPr="00AE37D0">
        <w:rPr>
          <w:rFonts w:ascii="Cambria" w:eastAsia="Times New Roman" w:hAnsi="Cambria" w:cs="Helvetica"/>
          <w:sz w:val="21"/>
          <w:szCs w:val="21"/>
          <w:u w:val="single"/>
        </w:rPr>
        <w:t>Students</w:t>
      </w:r>
      <w:r>
        <w:rPr>
          <w:rFonts w:ascii="Cambria" w:eastAsia="Times New Roman" w:hAnsi="Cambria" w:cs="Helvetica"/>
          <w:sz w:val="21"/>
          <w:szCs w:val="21"/>
        </w:rPr>
        <w:t xml:space="preserve">: </w:t>
      </w:r>
      <w:r w:rsidR="0046007D" w:rsidRPr="0046007D">
        <w:rPr>
          <w:rFonts w:ascii="Cambria" w:eastAsia="Times New Roman" w:hAnsi="Cambria" w:cs="Helvetica"/>
          <w:sz w:val="21"/>
          <w:szCs w:val="21"/>
        </w:rPr>
        <w:t>All assignments and due dates are listed in the syllabus. Students will have 1-2 weeks to complete assignments, depending on what is assigned.</w:t>
      </w:r>
    </w:p>
    <w:p w:rsidR="0055503B" w:rsidRPr="0055503B" w:rsidRDefault="0055503B" w:rsidP="0046007D">
      <w:pPr>
        <w:spacing w:before="100" w:beforeAutospacing="1" w:after="100" w:afterAutospacing="1" w:line="240" w:lineRule="auto"/>
        <w:ind w:left="720"/>
        <w:rPr>
          <w:rFonts w:ascii="Cambria" w:eastAsia="Times New Roman" w:hAnsi="Cambria" w:cs="Helvetica"/>
          <w:sz w:val="21"/>
          <w:szCs w:val="21"/>
        </w:rPr>
      </w:pPr>
      <w:r>
        <w:rPr>
          <w:rFonts w:ascii="Cambria" w:eastAsia="Times New Roman" w:hAnsi="Cambria" w:cs="Helvetica"/>
          <w:sz w:val="21"/>
          <w:szCs w:val="21"/>
        </w:rPr>
        <w:t>When I list a due date, the item is due by 11:59 pm of that date.</w:t>
      </w:r>
    </w:p>
    <w:p w:rsidR="00AE37D0" w:rsidRPr="0046007D" w:rsidRDefault="00AE37D0" w:rsidP="00AE37D0">
      <w:pPr>
        <w:spacing w:before="100" w:beforeAutospacing="1" w:after="100" w:afterAutospacing="1" w:line="240" w:lineRule="auto"/>
        <w:ind w:left="720"/>
        <w:rPr>
          <w:rFonts w:ascii="Cambria" w:eastAsia="Times New Roman" w:hAnsi="Cambria" w:cs="Helvetica"/>
          <w:sz w:val="21"/>
          <w:szCs w:val="21"/>
        </w:rPr>
      </w:pPr>
      <w:r>
        <w:rPr>
          <w:rFonts w:ascii="Cambria" w:eastAsia="Times New Roman" w:hAnsi="Cambria" w:cs="Helvetica"/>
          <w:sz w:val="21"/>
          <w:szCs w:val="21"/>
          <w:u w:val="single"/>
        </w:rPr>
        <w:t>Instructor</w:t>
      </w:r>
      <w:r w:rsidRPr="00AE37D0">
        <w:rPr>
          <w:rFonts w:ascii="Cambria" w:eastAsia="Times New Roman" w:hAnsi="Cambria" w:cs="Helvetica"/>
          <w:sz w:val="21"/>
          <w:szCs w:val="21"/>
        </w:rPr>
        <w:t>:</w:t>
      </w:r>
      <w:r>
        <w:rPr>
          <w:rFonts w:ascii="Cambria" w:eastAsia="Times New Roman" w:hAnsi="Cambria" w:cs="Helvetica"/>
          <w:sz w:val="21"/>
          <w:szCs w:val="21"/>
        </w:rPr>
        <w:t xml:space="preserve"> </w:t>
      </w:r>
      <w:r w:rsidR="00217AAC">
        <w:rPr>
          <w:rFonts w:ascii="Cambria" w:eastAsia="Times New Roman" w:hAnsi="Cambria" w:cs="Helvetica"/>
          <w:sz w:val="21"/>
          <w:szCs w:val="21"/>
        </w:rPr>
        <w:t>Students will receive feedback on assignments generally within ten (10) consecutive University instructional days of the instructor’s receipt of the work.</w:t>
      </w:r>
    </w:p>
    <w:p w:rsidR="00BB497B" w:rsidRDefault="00BB497B">
      <w:pPr>
        <w:rPr>
          <w:rFonts w:ascii="Helvetica" w:eastAsia="Times New Roman" w:hAnsi="Helvetica" w:cs="Helvetica"/>
          <w:b/>
          <w:bCs/>
          <w:color w:val="336699"/>
          <w:sz w:val="24"/>
          <w:szCs w:val="24"/>
        </w:rPr>
      </w:pPr>
      <w:r>
        <w:rPr>
          <w:rFonts w:ascii="Helvetica" w:eastAsia="Times New Roman" w:hAnsi="Helvetica" w:cs="Helvetica"/>
          <w:b/>
          <w:bCs/>
          <w:color w:val="336699"/>
          <w:sz w:val="24"/>
          <w:szCs w:val="24"/>
        </w:rPr>
        <w:br w:type="page"/>
      </w:r>
    </w:p>
    <w:p w:rsidR="008B42C9" w:rsidRDefault="0046007D" w:rsidP="008B42C9">
      <w:pPr>
        <w:spacing w:before="150" w:after="100" w:afterAutospacing="1" w:line="240" w:lineRule="auto"/>
        <w:outlineLvl w:val="1"/>
      </w:pPr>
      <w:r w:rsidRPr="0046007D">
        <w:rPr>
          <w:rFonts w:ascii="Helvetica" w:eastAsia="Times New Roman" w:hAnsi="Helvetica" w:cs="Helvetica"/>
          <w:b/>
          <w:bCs/>
          <w:color w:val="336699"/>
          <w:sz w:val="24"/>
          <w:szCs w:val="24"/>
        </w:rPr>
        <w:lastRenderedPageBreak/>
        <w:t>Course and Institutional Policies</w:t>
      </w:r>
    </w:p>
    <w:p w:rsidR="008B42C9" w:rsidRPr="008B42C9" w:rsidRDefault="008B42C9" w:rsidP="008B42C9">
      <w:pPr>
        <w:pStyle w:val="Default"/>
        <w:rPr>
          <w:rFonts w:ascii="Cambria" w:hAnsi="Cambria" w:cstheme="minorHAnsi"/>
          <w:sz w:val="21"/>
          <w:szCs w:val="21"/>
        </w:rPr>
      </w:pPr>
      <w:r w:rsidRPr="008B42C9">
        <w:rPr>
          <w:rFonts w:ascii="Cambria" w:hAnsi="Cambria" w:cstheme="minorHAnsi"/>
          <w:b/>
          <w:bCs/>
          <w:sz w:val="21"/>
          <w:szCs w:val="21"/>
        </w:rPr>
        <w:t xml:space="preserve">Course Requirements </w:t>
      </w:r>
    </w:p>
    <w:p w:rsidR="008B42C9" w:rsidRPr="008B42C9" w:rsidRDefault="008B42C9" w:rsidP="008B42C9">
      <w:pPr>
        <w:pStyle w:val="Default"/>
        <w:rPr>
          <w:rFonts w:ascii="Cambria" w:hAnsi="Cambria" w:cstheme="minorHAnsi"/>
          <w:sz w:val="21"/>
          <w:szCs w:val="21"/>
        </w:rPr>
      </w:pPr>
      <w:r w:rsidRPr="008B42C9">
        <w:rPr>
          <w:rFonts w:ascii="Cambria" w:hAnsi="Cambria" w:cstheme="minorHAnsi"/>
          <w:sz w:val="21"/>
          <w:szCs w:val="21"/>
        </w:rPr>
        <w:t xml:space="preserve">Because this is an online course, it is essential that students have regular access to a computer with internet connection, preferably </w:t>
      </w:r>
      <w:r w:rsidR="003C3924" w:rsidRPr="008B42C9">
        <w:rPr>
          <w:rFonts w:ascii="Cambria" w:hAnsi="Cambria" w:cstheme="minorHAnsi"/>
          <w:sz w:val="21"/>
          <w:szCs w:val="21"/>
        </w:rPr>
        <w:t>high-speed</w:t>
      </w:r>
      <w:r w:rsidRPr="008B42C9">
        <w:rPr>
          <w:rFonts w:ascii="Cambria" w:hAnsi="Cambria" w:cstheme="minorHAnsi"/>
          <w:sz w:val="21"/>
          <w:szCs w:val="21"/>
        </w:rPr>
        <w:t xml:space="preserve"> internet. You may use computer labs on campus or public access in various libraries in the area. </w:t>
      </w:r>
    </w:p>
    <w:p w:rsidR="008B42C9" w:rsidRDefault="008B42C9" w:rsidP="008B42C9">
      <w:pPr>
        <w:spacing w:before="150" w:after="100" w:afterAutospacing="1" w:line="240" w:lineRule="auto"/>
        <w:outlineLvl w:val="1"/>
        <w:rPr>
          <w:rFonts w:ascii="Cambria" w:hAnsi="Cambria" w:cstheme="minorHAnsi"/>
          <w:color w:val="0D0D0D"/>
          <w:sz w:val="21"/>
          <w:szCs w:val="21"/>
        </w:rPr>
      </w:pPr>
      <w:r w:rsidRPr="008B42C9">
        <w:rPr>
          <w:rFonts w:ascii="Cambria" w:hAnsi="Cambria" w:cstheme="minorHAnsi"/>
          <w:color w:val="0D0D0D"/>
          <w:sz w:val="21"/>
          <w:szCs w:val="21"/>
        </w:rPr>
        <w:t xml:space="preserve">Detailed technical requirements for this course can be accessed from </w:t>
      </w:r>
      <w:r w:rsidRPr="008B42C9">
        <w:rPr>
          <w:rFonts w:ascii="Cambria" w:hAnsi="Cambria" w:cstheme="minorHAnsi"/>
          <w:b/>
          <w:bCs/>
          <w:color w:val="494949"/>
          <w:sz w:val="21"/>
          <w:szCs w:val="21"/>
        </w:rPr>
        <w:t xml:space="preserve">this page </w:t>
      </w:r>
      <w:r w:rsidRPr="008B42C9">
        <w:rPr>
          <w:rFonts w:ascii="Cambria" w:hAnsi="Cambria" w:cstheme="minorHAnsi"/>
          <w:color w:val="0D0D0D"/>
          <w:sz w:val="21"/>
          <w:szCs w:val="21"/>
        </w:rPr>
        <w:t xml:space="preserve">in the </w:t>
      </w:r>
      <w:r w:rsidRPr="008B42C9">
        <w:rPr>
          <w:rFonts w:ascii="Cambria" w:hAnsi="Cambria" w:cstheme="minorHAnsi"/>
          <w:i/>
          <w:iCs/>
          <w:color w:val="0D0D0D"/>
          <w:sz w:val="21"/>
          <w:szCs w:val="21"/>
        </w:rPr>
        <w:t xml:space="preserve">Start Here &gt; Getting Started </w:t>
      </w:r>
      <w:r w:rsidRPr="008B42C9">
        <w:rPr>
          <w:rFonts w:ascii="Cambria" w:hAnsi="Cambria" w:cstheme="minorHAnsi"/>
          <w:color w:val="0D0D0D"/>
          <w:sz w:val="21"/>
          <w:szCs w:val="21"/>
        </w:rPr>
        <w:t>section. Should you have IT problems or other questions, kindly contact WVU eCampus Support and log a ticket or contact the ITS Service Desk for help</w:t>
      </w:r>
      <w:r>
        <w:rPr>
          <w:rFonts w:ascii="Cambria" w:hAnsi="Cambria" w:cstheme="minorHAnsi"/>
          <w:color w:val="0D0D0D"/>
          <w:sz w:val="21"/>
          <w:szCs w:val="21"/>
        </w:rPr>
        <w:t>.</w:t>
      </w:r>
    </w:p>
    <w:p w:rsidR="008B42C9" w:rsidRPr="008B42C9" w:rsidRDefault="008B42C9" w:rsidP="008B42C9">
      <w:pPr>
        <w:spacing w:before="150" w:after="100" w:afterAutospacing="1" w:line="240" w:lineRule="auto"/>
        <w:jc w:val="center"/>
        <w:outlineLvl w:val="1"/>
        <w:rPr>
          <w:rFonts w:ascii="Cambria" w:eastAsia="Times New Roman" w:hAnsi="Cambria" w:cstheme="minorHAnsi"/>
          <w:b/>
          <w:bCs/>
          <w:color w:val="336699"/>
          <w:sz w:val="21"/>
          <w:szCs w:val="21"/>
        </w:rPr>
      </w:pPr>
      <w:r>
        <w:rPr>
          <w:noProof/>
        </w:rPr>
        <w:drawing>
          <wp:inline distT="0" distB="0" distL="0" distR="0" wp14:anchorId="5DA89B44" wp14:editId="01DCD69E">
            <wp:extent cx="5281448" cy="1063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11901" cy="1069758"/>
                    </a:xfrm>
                    <a:prstGeom prst="rect">
                      <a:avLst/>
                    </a:prstGeom>
                  </pic:spPr>
                </pic:pic>
              </a:graphicData>
            </a:graphic>
          </wp:inline>
        </w:drawing>
      </w:r>
    </w:p>
    <w:p w:rsidR="0046007D" w:rsidRPr="00AE37D0" w:rsidRDefault="0046007D" w:rsidP="00AE37D0">
      <w:pPr>
        <w:spacing w:before="100" w:beforeAutospacing="1" w:after="150" w:line="240" w:lineRule="auto"/>
        <w:rPr>
          <w:rFonts w:ascii="Cambria" w:eastAsia="Times New Roman" w:hAnsi="Cambria" w:cs="Helvetica"/>
          <w:b/>
          <w:sz w:val="21"/>
          <w:szCs w:val="21"/>
        </w:rPr>
      </w:pPr>
      <w:r w:rsidRPr="00AE37D0">
        <w:rPr>
          <w:rFonts w:ascii="Cambria" w:eastAsia="Times New Roman" w:hAnsi="Cambria" w:cs="Helvetica"/>
          <w:b/>
          <w:sz w:val="21"/>
          <w:szCs w:val="21"/>
        </w:rPr>
        <w:t xml:space="preserve">Late Assignment and Missed Exam Policy: </w:t>
      </w:r>
    </w:p>
    <w:p w:rsidR="0046007D" w:rsidRPr="0046007D" w:rsidRDefault="00217AAC" w:rsidP="00AE37D0">
      <w:pPr>
        <w:spacing w:before="100" w:beforeAutospacing="1" w:after="100" w:afterAutospacing="1" w:line="240" w:lineRule="auto"/>
        <w:rPr>
          <w:rFonts w:ascii="Cambria" w:eastAsia="Times New Roman" w:hAnsi="Cambria" w:cs="Helvetica"/>
          <w:sz w:val="21"/>
          <w:szCs w:val="21"/>
        </w:rPr>
      </w:pPr>
      <w:r>
        <w:rPr>
          <w:rFonts w:ascii="Cambria" w:eastAsia="Times New Roman" w:hAnsi="Cambria" w:cs="Helvetica"/>
          <w:sz w:val="21"/>
          <w:szCs w:val="21"/>
        </w:rPr>
        <w:t xml:space="preserve">Late </w:t>
      </w:r>
      <w:r w:rsidR="0046007D" w:rsidRPr="0046007D">
        <w:rPr>
          <w:rFonts w:ascii="Cambria" w:eastAsia="Times New Roman" w:hAnsi="Cambria" w:cs="Helvetica"/>
          <w:sz w:val="21"/>
          <w:szCs w:val="21"/>
        </w:rPr>
        <w:t xml:space="preserve">assignments </w:t>
      </w:r>
      <w:r>
        <w:rPr>
          <w:rFonts w:ascii="Cambria" w:eastAsia="Times New Roman" w:hAnsi="Cambria" w:cs="Helvetica"/>
          <w:sz w:val="21"/>
          <w:szCs w:val="21"/>
        </w:rPr>
        <w:t xml:space="preserve">will not be accepted. </w:t>
      </w:r>
      <w:r w:rsidR="0046007D" w:rsidRPr="0046007D">
        <w:rPr>
          <w:rFonts w:ascii="Cambria" w:eastAsia="Times New Roman" w:hAnsi="Cambria" w:cs="Helvetica"/>
          <w:sz w:val="21"/>
          <w:szCs w:val="21"/>
        </w:rPr>
        <w:t xml:space="preserve">There will be no make-ups on </w:t>
      </w:r>
      <w:r>
        <w:rPr>
          <w:rFonts w:ascii="Cambria" w:eastAsia="Times New Roman" w:hAnsi="Cambria" w:cs="Helvetica"/>
          <w:sz w:val="21"/>
          <w:szCs w:val="21"/>
        </w:rPr>
        <w:t xml:space="preserve">exams or </w:t>
      </w:r>
      <w:r w:rsidR="0046007D" w:rsidRPr="0046007D">
        <w:rPr>
          <w:rFonts w:ascii="Cambria" w:eastAsia="Times New Roman" w:hAnsi="Cambria" w:cs="Helvetica"/>
          <w:sz w:val="21"/>
          <w:szCs w:val="21"/>
        </w:rPr>
        <w:t>quizzes.</w:t>
      </w:r>
    </w:p>
    <w:p w:rsidR="0046007D" w:rsidRPr="0046007D" w:rsidRDefault="0046007D" w:rsidP="00D67F58">
      <w:pPr>
        <w:spacing w:before="100" w:beforeAutospacing="1" w:after="100" w:afterAutospacing="1" w:line="240" w:lineRule="auto"/>
        <w:rPr>
          <w:rFonts w:ascii="Cambria" w:eastAsia="Times New Roman" w:hAnsi="Cambria" w:cs="Helvetica"/>
          <w:sz w:val="21"/>
          <w:szCs w:val="21"/>
        </w:rPr>
      </w:pPr>
      <w:r w:rsidRPr="0046007D">
        <w:rPr>
          <w:rFonts w:ascii="Cambria" w:eastAsia="Times New Roman" w:hAnsi="Cambria" w:cs="Helvetica"/>
          <w:sz w:val="21"/>
          <w:szCs w:val="21"/>
        </w:rPr>
        <w:t>If an emergency occurs, it will be addressed on a case-by-case scenario.</w:t>
      </w:r>
    </w:p>
    <w:p w:rsidR="0046007D" w:rsidRDefault="0046007D" w:rsidP="00D67F58">
      <w:pPr>
        <w:spacing w:before="100" w:beforeAutospacing="1" w:after="150" w:line="240" w:lineRule="auto"/>
        <w:rPr>
          <w:rFonts w:ascii="Cambria" w:eastAsia="Times New Roman" w:hAnsi="Cambria" w:cs="Helvetica"/>
          <w:sz w:val="21"/>
          <w:szCs w:val="21"/>
        </w:rPr>
      </w:pPr>
      <w:r w:rsidRPr="00D67F58">
        <w:rPr>
          <w:rFonts w:ascii="Cambria" w:eastAsia="Times New Roman" w:hAnsi="Cambria" w:cs="Helvetica"/>
          <w:b/>
          <w:sz w:val="21"/>
          <w:szCs w:val="21"/>
        </w:rPr>
        <w:t>Institutional Policies:</w:t>
      </w:r>
      <w:r w:rsidRPr="0046007D">
        <w:rPr>
          <w:rFonts w:ascii="Cambria" w:eastAsia="Times New Roman" w:hAnsi="Cambria" w:cs="Helvetica"/>
          <w:sz w:val="21"/>
          <w:szCs w:val="21"/>
        </w:rPr>
        <w:t xml:space="preserve"> </w:t>
      </w:r>
    </w:p>
    <w:p w:rsidR="00D67F58" w:rsidRDefault="00D67F58" w:rsidP="00D67F58">
      <w:pPr>
        <w:pStyle w:val="NormalWeb"/>
        <w:textAlignment w:val="baseline"/>
        <w:rPr>
          <w:rFonts w:ascii="&amp;quot" w:hAnsi="&amp;quot"/>
          <w:color w:val="2C2A29"/>
        </w:rPr>
      </w:pPr>
      <w:r w:rsidRPr="00D67F58">
        <w:rPr>
          <w:rFonts w:ascii="&amp;quot" w:hAnsi="&amp;quot"/>
          <w:b/>
          <w:color w:val="2C2A29"/>
        </w:rPr>
        <w:t>Academic Integrity Statement:</w:t>
      </w:r>
      <w:r>
        <w:rPr>
          <w:rFonts w:ascii="&amp;quot" w:hAnsi="&amp;quot"/>
          <w:color w:val="2C2A29"/>
        </w:rPr>
        <w:t xml:space="preserve"> The integrity of the classes offered by any academic institution solidifies the foundation of its mission and cannot be sacrificed to expediency, ignorance, or blatant fraud. Therefore, instructors will enforce rigorous standards of academic integrity in all aspects and assignments of their courses. For the detailed policy of West Virginia University regarding the definitions of acts considered to fall under academic dishonesty and possible ensuing sanctions, please see the West Virginia University </w:t>
      </w:r>
      <w:hyperlink r:id="rId9" w:anchor="13" w:history="1">
        <w:r>
          <w:rPr>
            <w:rStyle w:val="Hyperlink"/>
            <w:rFonts w:ascii="&amp;quot" w:hAnsi="&amp;quot"/>
            <w:color w:val="005EB8"/>
          </w:rPr>
          <w:t>Academic Standards Policy</w:t>
        </w:r>
      </w:hyperlink>
      <w:r>
        <w:rPr>
          <w:rFonts w:ascii="&amp;quot" w:hAnsi="&amp;quot"/>
          <w:color w:val="2C2A29"/>
        </w:rPr>
        <w:t xml:space="preserve"> (http://catalog.wvu.edu/undergraduate/coursecreditstermsclassification). Should you have any questions about possibly improper research citations or references, or any other activity that may be interpreted as an attempt at academic dishonesty, please see your instructor before the assignment is due to discuss the matter. </w:t>
      </w:r>
      <w:bookmarkStart w:id="1" w:name="10"/>
      <w:bookmarkEnd w:id="1"/>
    </w:p>
    <w:p w:rsidR="00D67F58" w:rsidRDefault="00D67F58" w:rsidP="00D67F58">
      <w:pPr>
        <w:pStyle w:val="NormalWeb"/>
        <w:textAlignment w:val="baseline"/>
        <w:rPr>
          <w:rFonts w:ascii="&amp;quot" w:hAnsi="&amp;quot"/>
          <w:color w:val="2C2A29"/>
          <w:sz w:val="24"/>
          <w:szCs w:val="24"/>
        </w:rPr>
      </w:pPr>
      <w:r w:rsidRPr="00D67F58">
        <w:rPr>
          <w:rFonts w:ascii="&amp;quot" w:hAnsi="&amp;quot"/>
          <w:b/>
          <w:color w:val="2C2A29"/>
        </w:rPr>
        <w:t>Inclusivity Statement:</w:t>
      </w:r>
      <w:r>
        <w:rPr>
          <w:rFonts w:ascii="&amp;quot" w:hAnsi="&amp;quot"/>
          <w:b/>
          <w:color w:val="2C2A29"/>
        </w:rPr>
        <w:t xml:space="preserve"> </w:t>
      </w:r>
      <w:bookmarkStart w:id="2" w:name="4"/>
      <w:bookmarkEnd w:id="2"/>
      <w:r>
        <w:rPr>
          <w:rFonts w:ascii="&amp;quot" w:hAnsi="&amp;quot"/>
          <w:color w:val="2C2A29"/>
        </w:rPr>
        <w:t xml:space="preserve">The West Virginia University community is committed to creating and fostering a positive learning and working environment based on open communication, mutual respect, and inclusion. </w:t>
      </w:r>
    </w:p>
    <w:p w:rsidR="00D67F58" w:rsidRDefault="00D67F58" w:rsidP="00D67F58">
      <w:pPr>
        <w:pStyle w:val="NormalWeb"/>
        <w:textAlignment w:val="baseline"/>
        <w:rPr>
          <w:rFonts w:ascii="&amp;quot" w:hAnsi="&amp;quot"/>
          <w:color w:val="2C2A29"/>
        </w:rPr>
      </w:pPr>
      <w:r>
        <w:rPr>
          <w:rFonts w:ascii="&amp;quot" w:hAnsi="&amp;quot"/>
          <w:color w:val="2C2A29"/>
        </w:rPr>
        <w:t xml:space="preserve">If you are a person with a disability and anticipate needing any type of accommodation in order to participate in your classes, please advise your instructors and make appropriate arrangements with </w:t>
      </w:r>
      <w:hyperlink r:id="rId10" w:history="1">
        <w:r>
          <w:rPr>
            <w:rStyle w:val="Hyperlink"/>
            <w:rFonts w:ascii="&amp;quot" w:hAnsi="&amp;quot"/>
            <w:color w:val="005EB8"/>
          </w:rPr>
          <w:t>the Office of Accessibility Services</w:t>
        </w:r>
      </w:hyperlink>
      <w:r>
        <w:rPr>
          <w:rFonts w:ascii="&amp;quot" w:hAnsi="&amp;quot"/>
          <w:color w:val="2C2A29"/>
        </w:rPr>
        <w:t xml:space="preserve">. (https://accessibilityservices.wvu.edu/) </w:t>
      </w:r>
    </w:p>
    <w:p w:rsidR="00D67F58" w:rsidRDefault="00D67F58" w:rsidP="00D67F58">
      <w:pPr>
        <w:pStyle w:val="NormalWeb"/>
        <w:textAlignment w:val="baseline"/>
        <w:rPr>
          <w:rFonts w:ascii="&amp;quot" w:hAnsi="&amp;quot"/>
          <w:color w:val="2C2A29"/>
        </w:rPr>
      </w:pPr>
      <w:r>
        <w:rPr>
          <w:rFonts w:ascii="&amp;quot" w:hAnsi="&amp;quot"/>
          <w:color w:val="2C2A29"/>
        </w:rPr>
        <w:t xml:space="preserve">More information is available at the </w:t>
      </w:r>
      <w:hyperlink r:id="rId11" w:history="1">
        <w:r>
          <w:rPr>
            <w:rStyle w:val="Hyperlink"/>
            <w:rFonts w:ascii="&amp;quot" w:hAnsi="&amp;quot"/>
            <w:color w:val="005EB8"/>
          </w:rPr>
          <w:t>Division of Diversity, Equity, and Inclusio</w:t>
        </w:r>
      </w:hyperlink>
      <w:r>
        <w:rPr>
          <w:rFonts w:ascii="&amp;quot" w:hAnsi="&amp;quot"/>
          <w:color w:val="2C2A29"/>
        </w:rPr>
        <w:t xml:space="preserve">n (https://diversity.wvu.edu/) as well. [adopted 2-11-2013] </w:t>
      </w:r>
    </w:p>
    <w:p w:rsidR="00D67F58" w:rsidRDefault="00D67F58" w:rsidP="00D67F58">
      <w:pPr>
        <w:pStyle w:val="NormalWeb"/>
        <w:textAlignment w:val="baseline"/>
        <w:rPr>
          <w:rFonts w:ascii="&amp;quot" w:hAnsi="&amp;quot"/>
          <w:color w:val="2C2A29"/>
        </w:rPr>
      </w:pPr>
      <w:r>
        <w:rPr>
          <w:rFonts w:ascii="&amp;quot" w:hAnsi="&amp;quot"/>
          <w:color w:val="2C2A29"/>
        </w:rPr>
        <w:t xml:space="preserve">For more information on WVU Academic Policies, please see </w:t>
      </w:r>
      <w:hyperlink r:id="rId12" w:anchor="13" w:history="1">
        <w:r w:rsidRPr="002860F2">
          <w:rPr>
            <w:rStyle w:val="Hyperlink"/>
            <w:rFonts w:ascii="&amp;quot" w:hAnsi="&amp;quot"/>
          </w:rPr>
          <w:t>https://tlcommons.wvu.edu/syllabus-policies-and-statements#13</w:t>
        </w:r>
      </w:hyperlink>
      <w:r>
        <w:rPr>
          <w:rFonts w:ascii="&amp;quot" w:hAnsi="&amp;quot"/>
          <w:color w:val="2C2A29"/>
        </w:rPr>
        <w:t xml:space="preserve"> for a list. </w:t>
      </w:r>
    </w:p>
    <w:p w:rsidR="00D67F58" w:rsidRPr="0046007D" w:rsidRDefault="00D67F58" w:rsidP="00D67F58">
      <w:pPr>
        <w:spacing w:before="100" w:beforeAutospacing="1" w:after="150" w:line="240" w:lineRule="auto"/>
        <w:rPr>
          <w:rFonts w:ascii="Cambria" w:eastAsia="Times New Roman" w:hAnsi="Cambria" w:cs="Helvetica"/>
          <w:sz w:val="21"/>
          <w:szCs w:val="21"/>
        </w:rPr>
      </w:pPr>
    </w:p>
    <w:p w:rsidR="00DF0CBC" w:rsidRDefault="007406A5"/>
    <w:sectPr w:rsidR="00DF0CBC" w:rsidSect="0046007D">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6A5" w:rsidRDefault="007406A5" w:rsidP="002C7A74">
      <w:pPr>
        <w:spacing w:after="0" w:line="240" w:lineRule="auto"/>
      </w:pPr>
      <w:r>
        <w:separator/>
      </w:r>
    </w:p>
  </w:endnote>
  <w:endnote w:type="continuationSeparator" w:id="0">
    <w:p w:rsidR="007406A5" w:rsidRDefault="007406A5" w:rsidP="002C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659512"/>
      <w:docPartObj>
        <w:docPartGallery w:val="Page Numbers (Bottom of Page)"/>
        <w:docPartUnique/>
      </w:docPartObj>
    </w:sdtPr>
    <w:sdtEndPr/>
    <w:sdtContent>
      <w:sdt>
        <w:sdtPr>
          <w:id w:val="1728636285"/>
          <w:docPartObj>
            <w:docPartGallery w:val="Page Numbers (Top of Page)"/>
            <w:docPartUnique/>
          </w:docPartObj>
        </w:sdtPr>
        <w:sdtEndPr/>
        <w:sdtContent>
          <w:p w:rsidR="002C7A74" w:rsidRDefault="002C7A74">
            <w:pPr>
              <w:pStyle w:val="Footer"/>
              <w:jc w:val="center"/>
            </w:pPr>
            <w:r>
              <w:t xml:space="preserve">SAFM 505 Syllabus Page </w:t>
            </w:r>
            <w:r>
              <w:rPr>
                <w:b/>
                <w:bCs/>
                <w:sz w:val="24"/>
                <w:szCs w:val="24"/>
              </w:rPr>
              <w:fldChar w:fldCharType="begin"/>
            </w:r>
            <w:r>
              <w:rPr>
                <w:b/>
                <w:bCs/>
              </w:rPr>
              <w:instrText xml:space="preserve"> PAGE </w:instrText>
            </w:r>
            <w:r>
              <w:rPr>
                <w:b/>
                <w:bCs/>
                <w:sz w:val="24"/>
                <w:szCs w:val="24"/>
              </w:rPr>
              <w:fldChar w:fldCharType="separate"/>
            </w:r>
            <w:r w:rsidR="003D36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367E">
              <w:rPr>
                <w:b/>
                <w:bCs/>
                <w:noProof/>
              </w:rPr>
              <w:t>5</w:t>
            </w:r>
            <w:r>
              <w:rPr>
                <w:b/>
                <w:bCs/>
                <w:sz w:val="24"/>
                <w:szCs w:val="24"/>
              </w:rPr>
              <w:fldChar w:fldCharType="end"/>
            </w:r>
          </w:p>
        </w:sdtContent>
      </w:sdt>
    </w:sdtContent>
  </w:sdt>
  <w:p w:rsidR="002C7A74" w:rsidRDefault="002C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6A5" w:rsidRDefault="007406A5" w:rsidP="002C7A74">
      <w:pPr>
        <w:spacing w:after="0" w:line="240" w:lineRule="auto"/>
      </w:pPr>
      <w:r>
        <w:separator/>
      </w:r>
    </w:p>
  </w:footnote>
  <w:footnote w:type="continuationSeparator" w:id="0">
    <w:p w:rsidR="007406A5" w:rsidRDefault="007406A5" w:rsidP="002C7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C1F515"/>
    <w:multiLevelType w:val="hybridMultilevel"/>
    <w:tmpl w:val="5FB3933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C70EAD"/>
    <w:multiLevelType w:val="multilevel"/>
    <w:tmpl w:val="8E001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7064A"/>
    <w:multiLevelType w:val="multilevel"/>
    <w:tmpl w:val="0E54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30618"/>
    <w:multiLevelType w:val="hybridMultilevel"/>
    <w:tmpl w:val="E93677BE"/>
    <w:lvl w:ilvl="0" w:tplc="2A24339A">
      <w:start w:val="1"/>
      <w:numFmt w:val="decimal"/>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9265A"/>
    <w:multiLevelType w:val="multilevel"/>
    <w:tmpl w:val="EF7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60B00"/>
    <w:multiLevelType w:val="multilevel"/>
    <w:tmpl w:val="60A4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8562C"/>
    <w:multiLevelType w:val="multilevel"/>
    <w:tmpl w:val="3E68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F281C"/>
    <w:multiLevelType w:val="multilevel"/>
    <w:tmpl w:val="F70E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13B42"/>
    <w:multiLevelType w:val="multilevel"/>
    <w:tmpl w:val="27AAF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930F1"/>
    <w:multiLevelType w:val="multilevel"/>
    <w:tmpl w:val="A840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8"/>
  </w:num>
  <w:num w:numId="4">
    <w:abstractNumId w:val="2"/>
  </w:num>
  <w:num w:numId="5">
    <w:abstractNumId w:val="5"/>
  </w:num>
  <w:num w:numId="6">
    <w:abstractNumId w:val="1"/>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7D"/>
    <w:rsid w:val="000150D1"/>
    <w:rsid w:val="00055AF1"/>
    <w:rsid w:val="0010029C"/>
    <w:rsid w:val="001F1947"/>
    <w:rsid w:val="00200379"/>
    <w:rsid w:val="00216FE1"/>
    <w:rsid w:val="00217AAC"/>
    <w:rsid w:val="002C7A74"/>
    <w:rsid w:val="002F3F1A"/>
    <w:rsid w:val="00326E55"/>
    <w:rsid w:val="00381275"/>
    <w:rsid w:val="003C3924"/>
    <w:rsid w:val="003C5F15"/>
    <w:rsid w:val="003D367E"/>
    <w:rsid w:val="00430054"/>
    <w:rsid w:val="00451BCD"/>
    <w:rsid w:val="0046007D"/>
    <w:rsid w:val="004C79A2"/>
    <w:rsid w:val="00545DE2"/>
    <w:rsid w:val="0055503B"/>
    <w:rsid w:val="00576EC4"/>
    <w:rsid w:val="005D55F1"/>
    <w:rsid w:val="006336E1"/>
    <w:rsid w:val="0068135E"/>
    <w:rsid w:val="006F20D7"/>
    <w:rsid w:val="00703DAA"/>
    <w:rsid w:val="007406A5"/>
    <w:rsid w:val="007F0950"/>
    <w:rsid w:val="008B42C9"/>
    <w:rsid w:val="00934B78"/>
    <w:rsid w:val="00944022"/>
    <w:rsid w:val="009E631C"/>
    <w:rsid w:val="00A42F30"/>
    <w:rsid w:val="00A7529C"/>
    <w:rsid w:val="00AE37D0"/>
    <w:rsid w:val="00B86928"/>
    <w:rsid w:val="00BA7B7C"/>
    <w:rsid w:val="00BB497B"/>
    <w:rsid w:val="00BF401D"/>
    <w:rsid w:val="00C22B41"/>
    <w:rsid w:val="00D67F58"/>
    <w:rsid w:val="00DC186F"/>
    <w:rsid w:val="00E00270"/>
    <w:rsid w:val="00F04E50"/>
    <w:rsid w:val="00FB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3874"/>
  <w15:chartTrackingRefBased/>
  <w15:docId w15:val="{73A1B72F-FFEE-4B0E-9F85-61ED9DB4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007D"/>
    <w:pPr>
      <w:spacing w:before="100" w:beforeAutospacing="1" w:after="100" w:afterAutospacing="1" w:line="450" w:lineRule="atLeast"/>
      <w:jc w:val="center"/>
      <w:outlineLvl w:val="0"/>
    </w:pPr>
    <w:rPr>
      <w:rFonts w:ascii="Times New Roman" w:eastAsia="Times New Roman" w:hAnsi="Times New Roman" w:cs="Times New Roman"/>
      <w:b/>
      <w:bCs/>
      <w:color w:val="336699"/>
      <w:kern w:val="36"/>
      <w:sz w:val="30"/>
      <w:szCs w:val="30"/>
    </w:rPr>
  </w:style>
  <w:style w:type="paragraph" w:styleId="Heading2">
    <w:name w:val="heading 2"/>
    <w:basedOn w:val="Normal"/>
    <w:link w:val="Heading2Char"/>
    <w:uiPriority w:val="9"/>
    <w:qFormat/>
    <w:rsid w:val="0046007D"/>
    <w:pPr>
      <w:spacing w:before="150" w:after="100" w:afterAutospacing="1" w:line="240" w:lineRule="auto"/>
      <w:outlineLvl w:val="1"/>
    </w:pPr>
    <w:rPr>
      <w:rFonts w:ascii="Times New Roman" w:eastAsia="Times New Roman" w:hAnsi="Times New Roman" w:cs="Times New Roman"/>
      <w:b/>
      <w:bCs/>
      <w:color w:val="336699"/>
      <w:sz w:val="24"/>
      <w:szCs w:val="24"/>
    </w:rPr>
  </w:style>
  <w:style w:type="paragraph" w:styleId="Heading3">
    <w:name w:val="heading 3"/>
    <w:basedOn w:val="Normal"/>
    <w:next w:val="Normal"/>
    <w:link w:val="Heading3Char"/>
    <w:uiPriority w:val="9"/>
    <w:semiHidden/>
    <w:unhideWhenUsed/>
    <w:qFormat/>
    <w:rsid w:val="00451B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7F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07D"/>
    <w:rPr>
      <w:rFonts w:ascii="Times New Roman" w:eastAsia="Times New Roman" w:hAnsi="Times New Roman" w:cs="Times New Roman"/>
      <w:b/>
      <w:bCs/>
      <w:color w:val="336699"/>
      <w:kern w:val="36"/>
      <w:sz w:val="30"/>
      <w:szCs w:val="30"/>
    </w:rPr>
  </w:style>
  <w:style w:type="character" w:customStyle="1" w:styleId="Heading2Char">
    <w:name w:val="Heading 2 Char"/>
    <w:basedOn w:val="DefaultParagraphFont"/>
    <w:link w:val="Heading2"/>
    <w:uiPriority w:val="9"/>
    <w:rsid w:val="0046007D"/>
    <w:rPr>
      <w:rFonts w:ascii="Times New Roman" w:eastAsia="Times New Roman" w:hAnsi="Times New Roman" w:cs="Times New Roman"/>
      <w:b/>
      <w:bCs/>
      <w:color w:val="336699"/>
      <w:sz w:val="24"/>
      <w:szCs w:val="24"/>
    </w:rPr>
  </w:style>
  <w:style w:type="paragraph" w:styleId="NormalWeb">
    <w:name w:val="Normal (Web)"/>
    <w:basedOn w:val="Normal"/>
    <w:uiPriority w:val="99"/>
    <w:semiHidden/>
    <w:unhideWhenUsed/>
    <w:rsid w:val="0046007D"/>
    <w:pPr>
      <w:spacing w:before="100" w:beforeAutospacing="1" w:after="100" w:afterAutospacing="1" w:line="240" w:lineRule="auto"/>
    </w:pPr>
    <w:rPr>
      <w:rFonts w:ascii="Cambria" w:eastAsia="Times New Roman" w:hAnsi="Cambria" w:cs="Times New Roman"/>
      <w:sz w:val="21"/>
      <w:szCs w:val="21"/>
    </w:rPr>
  </w:style>
  <w:style w:type="character" w:styleId="Strong">
    <w:name w:val="Strong"/>
    <w:basedOn w:val="DefaultParagraphFont"/>
    <w:uiPriority w:val="22"/>
    <w:qFormat/>
    <w:rsid w:val="0046007D"/>
    <w:rPr>
      <w:b/>
      <w:bCs/>
    </w:rPr>
  </w:style>
  <w:style w:type="character" w:styleId="Hyperlink">
    <w:name w:val="Hyperlink"/>
    <w:basedOn w:val="DefaultParagraphFont"/>
    <w:uiPriority w:val="99"/>
    <w:unhideWhenUsed/>
    <w:rsid w:val="0046007D"/>
    <w:rPr>
      <w:color w:val="0000FF"/>
      <w:u w:val="single"/>
    </w:rPr>
  </w:style>
  <w:style w:type="character" w:customStyle="1" w:styleId="UnresolvedMention">
    <w:name w:val="Unresolved Mention"/>
    <w:basedOn w:val="DefaultParagraphFont"/>
    <w:uiPriority w:val="99"/>
    <w:semiHidden/>
    <w:unhideWhenUsed/>
    <w:rsid w:val="00A42F30"/>
    <w:rPr>
      <w:color w:val="808080"/>
      <w:shd w:val="clear" w:color="auto" w:fill="E6E6E6"/>
    </w:rPr>
  </w:style>
  <w:style w:type="table" w:styleId="TableGrid">
    <w:name w:val="Table Grid"/>
    <w:basedOn w:val="TableNormal"/>
    <w:uiPriority w:val="39"/>
    <w:rsid w:val="00B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A7B7C"/>
    <w:rPr>
      <w:i/>
      <w:iCs/>
    </w:rPr>
  </w:style>
  <w:style w:type="paragraph" w:styleId="ListParagraph">
    <w:name w:val="List Paragraph"/>
    <w:basedOn w:val="Normal"/>
    <w:uiPriority w:val="34"/>
    <w:qFormat/>
    <w:rsid w:val="00BA7B7C"/>
    <w:pPr>
      <w:ind w:left="720"/>
      <w:contextualSpacing/>
    </w:pPr>
  </w:style>
  <w:style w:type="character" w:customStyle="1" w:styleId="Heading4Char">
    <w:name w:val="Heading 4 Char"/>
    <w:basedOn w:val="DefaultParagraphFont"/>
    <w:link w:val="Heading4"/>
    <w:uiPriority w:val="9"/>
    <w:semiHidden/>
    <w:rsid w:val="00D67F58"/>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D67F58"/>
    <w:rPr>
      <w:color w:val="954F72" w:themeColor="followedHyperlink"/>
      <w:u w:val="single"/>
    </w:rPr>
  </w:style>
  <w:style w:type="paragraph" w:styleId="BalloonText">
    <w:name w:val="Balloon Text"/>
    <w:basedOn w:val="Normal"/>
    <w:link w:val="BalloonTextChar"/>
    <w:uiPriority w:val="99"/>
    <w:semiHidden/>
    <w:unhideWhenUsed/>
    <w:rsid w:val="00B86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28"/>
    <w:rPr>
      <w:rFonts w:ascii="Segoe UI" w:hAnsi="Segoe UI" w:cs="Segoe UI"/>
      <w:sz w:val="18"/>
      <w:szCs w:val="18"/>
    </w:rPr>
  </w:style>
  <w:style w:type="paragraph" w:styleId="Header">
    <w:name w:val="header"/>
    <w:basedOn w:val="Normal"/>
    <w:link w:val="HeaderChar"/>
    <w:uiPriority w:val="99"/>
    <w:unhideWhenUsed/>
    <w:rsid w:val="002C7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A74"/>
  </w:style>
  <w:style w:type="paragraph" w:styleId="Footer">
    <w:name w:val="footer"/>
    <w:basedOn w:val="Normal"/>
    <w:link w:val="FooterChar"/>
    <w:uiPriority w:val="99"/>
    <w:unhideWhenUsed/>
    <w:rsid w:val="002C7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A74"/>
  </w:style>
  <w:style w:type="character" w:customStyle="1" w:styleId="Heading3Char">
    <w:name w:val="Heading 3 Char"/>
    <w:basedOn w:val="DefaultParagraphFont"/>
    <w:link w:val="Heading3"/>
    <w:uiPriority w:val="9"/>
    <w:semiHidden/>
    <w:rsid w:val="00451BCD"/>
    <w:rPr>
      <w:rFonts w:asciiTheme="majorHAnsi" w:eastAsiaTheme="majorEastAsia" w:hAnsiTheme="majorHAnsi" w:cstheme="majorBidi"/>
      <w:color w:val="1F3763" w:themeColor="accent1" w:themeShade="7F"/>
      <w:sz w:val="24"/>
      <w:szCs w:val="24"/>
    </w:rPr>
  </w:style>
  <w:style w:type="paragraph" w:customStyle="1" w:styleId="Default">
    <w:name w:val="Default"/>
    <w:rsid w:val="00A752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6140">
      <w:bodyDiv w:val="1"/>
      <w:marLeft w:val="0"/>
      <w:marRight w:val="0"/>
      <w:marTop w:val="0"/>
      <w:marBottom w:val="0"/>
      <w:divBdr>
        <w:top w:val="none" w:sz="0" w:space="0" w:color="auto"/>
        <w:left w:val="none" w:sz="0" w:space="0" w:color="auto"/>
        <w:bottom w:val="none" w:sz="0" w:space="0" w:color="auto"/>
        <w:right w:val="none" w:sz="0" w:space="0" w:color="auto"/>
      </w:divBdr>
    </w:div>
    <w:div w:id="988896586">
      <w:bodyDiv w:val="1"/>
      <w:marLeft w:val="0"/>
      <w:marRight w:val="0"/>
      <w:marTop w:val="0"/>
      <w:marBottom w:val="0"/>
      <w:divBdr>
        <w:top w:val="none" w:sz="0" w:space="0" w:color="auto"/>
        <w:left w:val="none" w:sz="0" w:space="0" w:color="auto"/>
        <w:bottom w:val="none" w:sz="0" w:space="0" w:color="auto"/>
        <w:right w:val="none" w:sz="0" w:space="0" w:color="auto"/>
      </w:divBdr>
    </w:div>
    <w:div w:id="1026178849">
      <w:bodyDiv w:val="1"/>
      <w:marLeft w:val="0"/>
      <w:marRight w:val="0"/>
      <w:marTop w:val="0"/>
      <w:marBottom w:val="0"/>
      <w:divBdr>
        <w:top w:val="none" w:sz="0" w:space="0" w:color="auto"/>
        <w:left w:val="none" w:sz="0" w:space="0" w:color="auto"/>
        <w:bottom w:val="none" w:sz="0" w:space="0" w:color="auto"/>
        <w:right w:val="none" w:sz="0" w:space="0" w:color="auto"/>
      </w:divBdr>
    </w:div>
    <w:div w:id="1971552113">
      <w:bodyDiv w:val="1"/>
      <w:marLeft w:val="0"/>
      <w:marRight w:val="0"/>
      <w:marTop w:val="0"/>
      <w:marBottom w:val="0"/>
      <w:divBdr>
        <w:top w:val="none" w:sz="0" w:space="0" w:color="auto"/>
        <w:left w:val="none" w:sz="0" w:space="0" w:color="auto"/>
        <w:bottom w:val="none" w:sz="0" w:space="0" w:color="auto"/>
        <w:right w:val="none" w:sz="0" w:space="0" w:color="auto"/>
      </w:divBdr>
    </w:div>
    <w:div w:id="208687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y.Fuller@mail.wvu.edu" TargetMode="External"/><Relationship Id="rId12" Type="http://schemas.openxmlformats.org/officeDocument/2006/relationships/hyperlink" Target="https://tlcommons.wvu.edu/syllabus-policies-and-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versity.wv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ccessibilityservices.wvu.edu/" TargetMode="External"/><Relationship Id="rId4" Type="http://schemas.openxmlformats.org/officeDocument/2006/relationships/webSettings" Target="webSettings.xml"/><Relationship Id="rId9" Type="http://schemas.openxmlformats.org/officeDocument/2006/relationships/hyperlink" Target="https://tlcommons.wvu.edu/syllabus-policies-and-stat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Fuller</dc:creator>
  <cp:keywords/>
  <dc:description/>
  <cp:lastModifiedBy>Jennifer Fuller</cp:lastModifiedBy>
  <cp:revision>8</cp:revision>
  <cp:lastPrinted>2018-08-13T20:49:00Z</cp:lastPrinted>
  <dcterms:created xsi:type="dcterms:W3CDTF">2019-01-06T23:30:00Z</dcterms:created>
  <dcterms:modified xsi:type="dcterms:W3CDTF">2019-01-18T18:26:00Z</dcterms:modified>
</cp:coreProperties>
</file>